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在全校</w:t>
      </w:r>
      <w:r>
        <w:rPr>
          <w:rFonts w:hint="eastAsia"/>
          <w:b/>
          <w:bCs/>
          <w:sz w:val="44"/>
          <w:szCs w:val="44"/>
        </w:rPr>
        <w:t>开展“学党史、讲党史”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微</w:t>
      </w:r>
      <w:r>
        <w:rPr>
          <w:rFonts w:hint="eastAsia"/>
          <w:b/>
          <w:bCs/>
          <w:sz w:val="44"/>
          <w:szCs w:val="44"/>
        </w:rPr>
        <w:t>视频大赛的通知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各学院团总支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为庆祝中国共产党成立100周年，深入贯彻习近平总书记关于深入学习党史、新中国史、改革开放史、社会主义发展史的重要指示精神，持续推动“四史”教育走深走实，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决定开展“学党史、讲党史”主题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</w:t>
      </w:r>
      <w:r>
        <w:rPr>
          <w:rFonts w:hint="eastAsia" w:ascii="仿宋" w:hAnsi="仿宋" w:eastAsia="仿宋" w:cs="仿宋"/>
          <w:sz w:val="32"/>
          <w:szCs w:val="32"/>
        </w:rPr>
        <w:t>视频大赛，用自学自讲的方式抒发爱党爱国热情，用镜头展现蓬勃向上的精神风貌，营造热烈庆祝建党100周年的浓厚氛围，引导广大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坚定理想信念，不忘初心、牢记使命，继往开来、拼搏前进。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焦作大学团委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二、比赛形式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</w:t>
      </w:r>
      <w:r>
        <w:rPr>
          <w:rFonts w:hint="eastAsia" w:ascii="仿宋" w:hAnsi="仿宋" w:eastAsia="仿宋" w:cs="仿宋"/>
          <w:sz w:val="32"/>
          <w:szCs w:val="32"/>
        </w:rPr>
        <w:t>支部为单位选取某一党史大事件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参考见附件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作为主题，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开展初赛、复赛，最终推选1-2名参赛学生，录制微视频作品进入校级决赛，</w:t>
      </w:r>
      <w:r>
        <w:rPr>
          <w:rFonts w:hint="eastAsia" w:ascii="仿宋" w:hAnsi="仿宋" w:eastAsia="仿宋" w:cs="仿宋"/>
          <w:sz w:val="32"/>
          <w:szCs w:val="32"/>
        </w:rPr>
        <w:t>视频时长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5分钟</w:t>
      </w:r>
      <w:r>
        <w:rPr>
          <w:rFonts w:hint="eastAsia" w:ascii="仿宋" w:hAnsi="仿宋" w:eastAsia="仿宋" w:cs="仿宋"/>
          <w:sz w:val="32"/>
          <w:szCs w:val="32"/>
        </w:rPr>
        <w:t>以内，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视频分辨率要达到720P标准高清，</w:t>
      </w:r>
      <w:r>
        <w:rPr>
          <w:rFonts w:hint="eastAsia" w:ascii="仿宋" w:hAnsi="仿宋" w:eastAsia="仿宋" w:cs="仿宋"/>
          <w:sz w:val="32"/>
          <w:szCs w:val="32"/>
        </w:rPr>
        <w:t>宣传讲解内容要紧扣主题，讲述者必须出镜，可以用演说、诗歌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快板等形式进行讲解，鼓励创新。讲解内容要符合政治要求，真实生动，严禁演绎恶搞。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学院比赛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</w:t>
      </w:r>
      <w:r>
        <w:rPr>
          <w:rFonts w:hint="eastAsia" w:ascii="仿宋" w:hAnsi="仿宋" w:eastAsia="仿宋" w:cs="仿宋"/>
          <w:sz w:val="32"/>
          <w:szCs w:val="32"/>
        </w:rPr>
        <w:t>支部为单位，抽签选取讲解主题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开展初赛、复赛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并在4月15日前将最终参加校级决赛的视频作品以U盘形式报送至校团委515。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展播评奖。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月下旬，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校团委将把各学院参评的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在“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焦作大学团委</w:t>
      </w:r>
      <w:r>
        <w:rPr>
          <w:rFonts w:hint="eastAsia" w:ascii="仿宋" w:hAnsi="仿宋" w:eastAsia="仿宋" w:cs="仿宋"/>
          <w:sz w:val="32"/>
          <w:szCs w:val="32"/>
        </w:rPr>
        <w:t>”微信公众号上展播，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并以网络投票占比30%、评委评分占比70%的方式</w:t>
      </w:r>
      <w:r>
        <w:rPr>
          <w:rFonts w:hint="eastAsia" w:ascii="仿宋" w:hAnsi="仿宋" w:eastAsia="仿宋" w:cs="仿宋"/>
          <w:sz w:val="32"/>
          <w:szCs w:val="32"/>
        </w:rPr>
        <w:t>评选出一等奖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名，二等奖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名，三等奖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择优推荐。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将推荐优秀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作品在</w:t>
      </w:r>
      <w:r>
        <w:rPr>
          <w:rFonts w:hint="eastAsia" w:ascii="仿宋" w:hAnsi="仿宋" w:eastAsia="仿宋" w:cs="仿宋"/>
          <w:sz w:val="32"/>
          <w:szCs w:val="32"/>
        </w:rPr>
        <w:t>上级宣传平台上展播。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共青团焦作大学委员会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2021年3月10日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附：100个党史大事件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6"/>
        <w:gridCol w:w="4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100个党史大事件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1、五四运动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51、“三反” “五反”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2、马克思学说研究会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52、三大改造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3、中国第一个共产主义小组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53、第一个五年计划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4、中共一大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54、第一届人大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5、中共二大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55、万隆会议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6、京汉铁路工人大罢工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56、中共八大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7、中共三大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57、七千人大会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8、国共第一次革命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58、三线建设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9、中共四大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59、第一颗原子弹爆炸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10、五卅运动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60、恢复联合国合法席位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11、国民革命军出师北伐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61、尼克松访华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12、中共五大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62、《实践是检验真理的唯一标准》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13、南昌起义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63、安徽小岗村改改革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14、八七会议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64、中美正式建交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15、秋收起义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65、试办经济特区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16、三湾改编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66、十一届三中全会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17、井冈山会师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67、改革开放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18、中共六大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68、中共十二大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19、古田会议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69、计划生育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20、九一八事变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70、中共十三大“初级阶级理论”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21、中华苏维埃共和国临时中央政府成立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71、科学技术是第一生产力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22、红军长征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72、南巡讲话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23、湘江战役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73、十四大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24、遵义会议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74、科教兴国战略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25、一二九运动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75、三讲教育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26、瓦窑堡会议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76、港澳回归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27、三大主力红军会师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77、党的十五大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28、西安事变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78、提出“三个代表”重要思想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29、卢沟桥事变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79、西气东输工程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30、洛川会议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80、加入世贸组织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31、第二次国共合作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81、党的十六大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32、平型关大捷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82、南水北调工程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33、南京大屠杀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83、提出“科学发展观”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34、中共六届六中全会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84、构建和谐社会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35、创办《共产党人》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85、社会主义核心价值体系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36、百团大战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86、党的十七大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37、皖南事变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87、北京奥运会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38、延安整风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88、党的十八大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39、延安精兵简政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89、社会主义核心价值观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40、解放区的大生产运动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90、八项规定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41、中共七大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91、群众路线教育实践活动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42、窑洞对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92、全面深化改革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43、重庆谈判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93、全面推进依法治国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44、解放战争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94、“两学一做”学习教育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45、西柏坡会议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95、全面从严治党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46、第一届政治协商会议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96、党的十九大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47、新中国成立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97、扫黑除恶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48、土地改革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98、“不忘初心，牢记使命”主题教育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49、抗美援朝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99、十九届五中全会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50、西藏和平解放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100、全面建成小康社会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608A"/>
    <w:rsid w:val="0159329E"/>
    <w:rsid w:val="01B96C58"/>
    <w:rsid w:val="03507390"/>
    <w:rsid w:val="05C171AA"/>
    <w:rsid w:val="0703438F"/>
    <w:rsid w:val="09DC0C1B"/>
    <w:rsid w:val="0F18022A"/>
    <w:rsid w:val="10C3218E"/>
    <w:rsid w:val="18C92C02"/>
    <w:rsid w:val="19B47498"/>
    <w:rsid w:val="1EEA2979"/>
    <w:rsid w:val="1F00183A"/>
    <w:rsid w:val="20FD2159"/>
    <w:rsid w:val="24312ADA"/>
    <w:rsid w:val="24C63D9F"/>
    <w:rsid w:val="252455BF"/>
    <w:rsid w:val="25F45EC2"/>
    <w:rsid w:val="272E7911"/>
    <w:rsid w:val="275F5DE4"/>
    <w:rsid w:val="286574F1"/>
    <w:rsid w:val="2A147B1C"/>
    <w:rsid w:val="2A5727BE"/>
    <w:rsid w:val="2D6B3211"/>
    <w:rsid w:val="2E183750"/>
    <w:rsid w:val="31030F39"/>
    <w:rsid w:val="313E3865"/>
    <w:rsid w:val="319B306C"/>
    <w:rsid w:val="33452A87"/>
    <w:rsid w:val="342971BE"/>
    <w:rsid w:val="36145E2D"/>
    <w:rsid w:val="365D223A"/>
    <w:rsid w:val="3A020775"/>
    <w:rsid w:val="3AC55064"/>
    <w:rsid w:val="3EC42527"/>
    <w:rsid w:val="409D6C75"/>
    <w:rsid w:val="41D06DA6"/>
    <w:rsid w:val="437E20A5"/>
    <w:rsid w:val="46530F41"/>
    <w:rsid w:val="46E07D18"/>
    <w:rsid w:val="471A4D69"/>
    <w:rsid w:val="473C3975"/>
    <w:rsid w:val="47BC01A7"/>
    <w:rsid w:val="49356F40"/>
    <w:rsid w:val="4BAB71BD"/>
    <w:rsid w:val="4E93773B"/>
    <w:rsid w:val="4EF33232"/>
    <w:rsid w:val="4FFB3037"/>
    <w:rsid w:val="539F4733"/>
    <w:rsid w:val="54C42CCF"/>
    <w:rsid w:val="56E52C7D"/>
    <w:rsid w:val="5B1E7931"/>
    <w:rsid w:val="5B2E5965"/>
    <w:rsid w:val="5D614C8E"/>
    <w:rsid w:val="5EDB612C"/>
    <w:rsid w:val="6260720F"/>
    <w:rsid w:val="65D10CC9"/>
    <w:rsid w:val="694A6434"/>
    <w:rsid w:val="69C67893"/>
    <w:rsid w:val="6B5067E7"/>
    <w:rsid w:val="6B852E02"/>
    <w:rsid w:val="6E255825"/>
    <w:rsid w:val="77F645B0"/>
    <w:rsid w:val="787306A8"/>
    <w:rsid w:val="78A74789"/>
    <w:rsid w:val="78DE0202"/>
    <w:rsid w:val="7B18471D"/>
    <w:rsid w:val="7B201569"/>
    <w:rsid w:val="7B5153CC"/>
    <w:rsid w:val="7BC40143"/>
    <w:rsid w:val="7EF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2021-03-05T01:48:00Z</dcterms:created>
  <dc:creator>O_O</dc:creator>
  <cp:lastModifiedBy>O_O</cp:lastModifiedBy>
  <cp:lastPrinted>2021-03-05T08:02:00Z</cp:lastPrinted>
  <dcterms:modified xsi:type="dcterms:W3CDTF">2021-03-10T01:16:31Z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