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68" w:rsidRPr="001D6468" w:rsidRDefault="001D6468" w:rsidP="001D6468">
      <w:pPr>
        <w:spacing w:before="120" w:after="120"/>
        <w:jc w:val="left"/>
        <w:rPr>
          <w:rFonts w:ascii="黑体" w:eastAsia="黑体" w:hAnsi="黑体" w:cs="黑体"/>
          <w:b/>
          <w:sz w:val="36"/>
          <w:szCs w:val="36"/>
        </w:rPr>
      </w:pPr>
      <w:r>
        <w:rPr>
          <w:rFonts w:ascii="黑体" w:eastAsia="黑体" w:hAnsi="黑体" w:cs="黑体" w:hint="eastAsia"/>
          <w:b/>
          <w:noProof/>
          <w:sz w:val="36"/>
          <w:szCs w:val="36"/>
        </w:rPr>
        <w:drawing>
          <wp:inline distT="0" distB="0" distL="0" distR="0" wp14:anchorId="6866B043" wp14:editId="4684DBE5">
            <wp:extent cx="879230" cy="9081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456" cy="909391"/>
                    </a:xfrm>
                    <a:prstGeom prst="rect">
                      <a:avLst/>
                    </a:prstGeom>
                  </pic:spPr>
                </pic:pic>
              </a:graphicData>
            </a:graphic>
          </wp:inline>
        </w:drawing>
      </w:r>
      <w:r>
        <w:rPr>
          <w:rFonts w:ascii="黑体" w:eastAsia="黑体" w:hAnsi="黑体" w:cs="黑体" w:hint="eastAsia"/>
          <w:b/>
          <w:sz w:val="36"/>
          <w:szCs w:val="36"/>
        </w:rPr>
        <w:t xml:space="preserve">      </w:t>
      </w:r>
      <w:r w:rsidRPr="001D6468">
        <w:rPr>
          <w:rFonts w:ascii="黑体" w:eastAsia="黑体" w:hAnsi="黑体" w:cs="黑体" w:hint="eastAsia"/>
          <w:b/>
          <w:sz w:val="36"/>
          <w:szCs w:val="36"/>
        </w:rPr>
        <w:t>第</w:t>
      </w:r>
      <w:r w:rsidR="00AB366A">
        <w:rPr>
          <w:rFonts w:ascii="黑体" w:eastAsia="黑体" w:hAnsi="黑体" w:cs="黑体" w:hint="eastAsia"/>
          <w:b/>
          <w:sz w:val="36"/>
          <w:szCs w:val="36"/>
        </w:rPr>
        <w:t>六</w:t>
      </w:r>
      <w:r w:rsidRPr="001D6468">
        <w:rPr>
          <w:rFonts w:ascii="黑体" w:eastAsia="黑体" w:hAnsi="黑体" w:cs="黑体" w:hint="eastAsia"/>
          <w:b/>
          <w:sz w:val="36"/>
          <w:szCs w:val="36"/>
        </w:rPr>
        <w:t>届焦作大学技能大赛</w:t>
      </w:r>
    </w:p>
    <w:p w:rsidR="00C36A13" w:rsidRPr="00D11F40" w:rsidRDefault="00084DE8" w:rsidP="001D6468">
      <w:pPr>
        <w:spacing w:before="120" w:after="120"/>
        <w:jc w:val="center"/>
        <w:rPr>
          <w:rFonts w:ascii="黑体" w:eastAsia="黑体" w:hAnsi="黑体" w:cs="黑体"/>
          <w:b/>
          <w:sz w:val="36"/>
          <w:szCs w:val="36"/>
        </w:rPr>
      </w:pPr>
      <w:r w:rsidRPr="00D11F40">
        <w:rPr>
          <w:rFonts w:ascii="黑体" w:eastAsia="黑体" w:hAnsi="黑体" w:cs="黑体" w:hint="eastAsia"/>
          <w:b/>
          <w:sz w:val="36"/>
          <w:szCs w:val="36"/>
        </w:rPr>
        <w:t>“工业设计</w:t>
      </w:r>
      <w:r w:rsidR="00AB366A">
        <w:rPr>
          <w:rFonts w:ascii="黑体" w:eastAsia="黑体" w:hAnsi="黑体" w:cs="黑体" w:hint="eastAsia"/>
          <w:b/>
          <w:sz w:val="36"/>
          <w:szCs w:val="36"/>
        </w:rPr>
        <w:t>技术</w:t>
      </w:r>
      <w:r w:rsidRPr="00D11F40">
        <w:rPr>
          <w:rFonts w:ascii="黑体" w:eastAsia="黑体" w:hAnsi="黑体" w:cs="黑体" w:hint="eastAsia"/>
          <w:b/>
          <w:sz w:val="36"/>
          <w:szCs w:val="36"/>
        </w:rPr>
        <w:t>”赛项</w:t>
      </w:r>
      <w:r w:rsidR="00AA51EF">
        <w:rPr>
          <w:rFonts w:ascii="黑体" w:eastAsia="黑体" w:hAnsi="黑体" w:cs="黑体" w:hint="eastAsia"/>
          <w:b/>
          <w:sz w:val="36"/>
          <w:szCs w:val="36"/>
        </w:rPr>
        <w:t>实施方案</w:t>
      </w:r>
    </w:p>
    <w:p w:rsidR="00C36A13" w:rsidRPr="00580CF0" w:rsidRDefault="00084DE8" w:rsidP="001E3EB9">
      <w:pPr>
        <w:keepNext/>
        <w:keepLines/>
        <w:adjustRightInd w:val="0"/>
        <w:snapToGrid w:val="0"/>
        <w:spacing w:line="540" w:lineRule="exact"/>
        <w:ind w:firstLineChars="200" w:firstLine="562"/>
        <w:jc w:val="left"/>
        <w:outlineLvl w:val="2"/>
        <w:rPr>
          <w:rFonts w:ascii="黑体" w:eastAsia="黑体" w:hAnsi="黑体"/>
          <w:sz w:val="28"/>
          <w:szCs w:val="28"/>
        </w:rPr>
      </w:pPr>
      <w:r>
        <w:rPr>
          <w:rFonts w:ascii="仿宋_GB2312" w:eastAsia="仿宋_GB2312" w:hAnsi="??" w:hint="eastAsia"/>
          <w:b/>
          <w:bCs/>
          <w:kern w:val="0"/>
          <w:sz w:val="28"/>
          <w:szCs w:val="28"/>
        </w:rPr>
        <w:t xml:space="preserve"> </w:t>
      </w:r>
      <w:r w:rsidRPr="00580CF0">
        <w:rPr>
          <w:rFonts w:ascii="黑体" w:eastAsia="黑体" w:hAnsi="黑体" w:hint="eastAsia"/>
          <w:sz w:val="28"/>
          <w:szCs w:val="28"/>
        </w:rPr>
        <w:t>一、赛项名称</w:t>
      </w:r>
    </w:p>
    <w:p w:rsidR="00C36A13" w:rsidRPr="00D11F40" w:rsidRDefault="00084DE8" w:rsidP="00D11F40">
      <w:pPr>
        <w:spacing w:line="560" w:lineRule="exact"/>
        <w:ind w:firstLine="570"/>
        <w:rPr>
          <w:rFonts w:ascii="仿宋_GB2312" w:eastAsia="仿宋_GB2312" w:hAnsi="仿宋_GB2312"/>
          <w:sz w:val="28"/>
          <w:szCs w:val="28"/>
        </w:rPr>
      </w:pPr>
      <w:r w:rsidRPr="00D11F40">
        <w:rPr>
          <w:rFonts w:ascii="仿宋_GB2312" w:eastAsia="仿宋_GB2312" w:hAnsi="仿宋_GB2312" w:hint="eastAsia"/>
          <w:sz w:val="28"/>
          <w:szCs w:val="28"/>
        </w:rPr>
        <w:t>赛项名称：工业设计</w:t>
      </w:r>
      <w:r w:rsidR="00EA1CDF">
        <w:rPr>
          <w:rFonts w:ascii="仿宋_GB2312" w:eastAsia="仿宋_GB2312" w:hAnsi="仿宋_GB2312" w:hint="eastAsia"/>
          <w:sz w:val="28"/>
          <w:szCs w:val="28"/>
        </w:rPr>
        <w:t>技术</w:t>
      </w:r>
    </w:p>
    <w:p w:rsidR="00C36A13" w:rsidRPr="00D11F40" w:rsidRDefault="00084DE8" w:rsidP="00D11F40">
      <w:pPr>
        <w:spacing w:line="560" w:lineRule="exact"/>
        <w:ind w:firstLine="570"/>
        <w:rPr>
          <w:rFonts w:ascii="仿宋_GB2312" w:eastAsia="仿宋_GB2312" w:hAnsi="仿宋_GB2312"/>
          <w:sz w:val="28"/>
          <w:szCs w:val="28"/>
        </w:rPr>
      </w:pPr>
      <w:r w:rsidRPr="00D11F40">
        <w:rPr>
          <w:rFonts w:ascii="仿宋_GB2312" w:eastAsia="仿宋_GB2312" w:hAnsi="仿宋_GB2312" w:hint="eastAsia"/>
          <w:sz w:val="28"/>
          <w:szCs w:val="28"/>
        </w:rPr>
        <w:t xml:space="preserve">赛项组别：高职组 </w:t>
      </w:r>
    </w:p>
    <w:p w:rsidR="00C36A13" w:rsidRPr="00580CF0" w:rsidRDefault="00084DE8" w:rsidP="00580CF0">
      <w:pPr>
        <w:spacing w:line="560" w:lineRule="exact"/>
        <w:ind w:firstLineChars="200" w:firstLine="560"/>
        <w:outlineLvl w:val="0"/>
        <w:rPr>
          <w:rFonts w:ascii="黑体" w:eastAsia="黑体" w:hAnsi="黑体"/>
          <w:sz w:val="28"/>
          <w:szCs w:val="28"/>
        </w:rPr>
      </w:pPr>
      <w:r w:rsidRPr="00580CF0">
        <w:rPr>
          <w:rFonts w:ascii="黑体" w:eastAsia="黑体" w:hAnsi="黑体" w:hint="eastAsia"/>
          <w:sz w:val="28"/>
          <w:szCs w:val="28"/>
        </w:rPr>
        <w:t>二、竞赛目的</w:t>
      </w:r>
    </w:p>
    <w:p w:rsidR="00C36A13" w:rsidRPr="00D11F40" w:rsidRDefault="00084DE8" w:rsidP="00580CF0">
      <w:pPr>
        <w:spacing w:line="560" w:lineRule="exact"/>
        <w:ind w:firstLineChars="200" w:firstLine="560"/>
        <w:outlineLvl w:val="0"/>
        <w:rPr>
          <w:rFonts w:ascii="仿宋_GB2312" w:eastAsia="仿宋_GB2312" w:hAnsi="仿宋_GB2312"/>
          <w:sz w:val="28"/>
          <w:szCs w:val="28"/>
        </w:rPr>
      </w:pPr>
      <w:r w:rsidRPr="00D11F40">
        <w:rPr>
          <w:rFonts w:ascii="仿宋_GB2312" w:eastAsia="仿宋_GB2312" w:hAnsi="仿宋_GB2312" w:hint="eastAsia"/>
          <w:sz w:val="28"/>
          <w:szCs w:val="28"/>
        </w:rPr>
        <w:t>为进一步促进产教融合、深化校企合作，推动全省职业院校教育教学改革，提高师生的职业技能水平，选拔优秀选手参加</w:t>
      </w:r>
      <w:r w:rsidR="00AA51EF">
        <w:rPr>
          <w:rFonts w:ascii="仿宋_GB2312" w:eastAsia="仿宋_GB2312" w:hAnsi="仿宋_GB2312" w:hint="eastAsia"/>
          <w:sz w:val="28"/>
          <w:szCs w:val="28"/>
        </w:rPr>
        <w:t>2020</w:t>
      </w:r>
      <w:r w:rsidRPr="00D11F40">
        <w:rPr>
          <w:rFonts w:ascii="仿宋_GB2312" w:eastAsia="仿宋_GB2312" w:hAnsi="仿宋_GB2312" w:hint="eastAsia"/>
          <w:sz w:val="28"/>
          <w:szCs w:val="28"/>
        </w:rPr>
        <w:t>年全国职业院校技能大赛</w:t>
      </w:r>
      <w:r w:rsidR="001D6468">
        <w:rPr>
          <w:rFonts w:ascii="仿宋_GB2312" w:eastAsia="仿宋_GB2312" w:hAnsi="仿宋_GB2312" w:hint="eastAsia"/>
          <w:sz w:val="28"/>
          <w:szCs w:val="28"/>
        </w:rPr>
        <w:t>河南</w:t>
      </w:r>
      <w:r w:rsidR="001D6468" w:rsidRPr="001D6468">
        <w:rPr>
          <w:rFonts w:ascii="仿宋_GB2312" w:eastAsia="仿宋_GB2312" w:hAnsi="仿宋_GB2312" w:hint="eastAsia"/>
          <w:sz w:val="28"/>
          <w:szCs w:val="28"/>
        </w:rPr>
        <w:t>选拔赛</w:t>
      </w:r>
      <w:r w:rsidR="00AA51EF">
        <w:rPr>
          <w:rFonts w:ascii="仿宋_GB2312" w:eastAsia="仿宋_GB2312" w:hAnsi="仿宋_GB2312" w:hint="eastAsia"/>
          <w:sz w:val="28"/>
          <w:szCs w:val="28"/>
        </w:rPr>
        <w:t>。</w:t>
      </w:r>
      <w:r w:rsidRPr="00D11F40">
        <w:rPr>
          <w:rFonts w:ascii="仿宋_GB2312" w:eastAsia="仿宋_GB2312" w:hAnsi="仿宋_GB2312" w:hint="eastAsia"/>
          <w:sz w:val="28"/>
          <w:szCs w:val="28"/>
        </w:rPr>
        <w:t>通过竞赛，展示参赛选手三维建模</w:t>
      </w:r>
      <w:r w:rsidR="00AA51EF">
        <w:rPr>
          <w:rFonts w:ascii="仿宋_GB2312" w:eastAsia="仿宋_GB2312" w:hAnsi="仿宋_GB2312" w:hint="eastAsia"/>
          <w:sz w:val="28"/>
          <w:szCs w:val="28"/>
        </w:rPr>
        <w:t>、</w:t>
      </w:r>
      <w:r w:rsidR="00AA51EF" w:rsidRPr="00D11F40">
        <w:rPr>
          <w:rFonts w:ascii="仿宋_GB2312" w:eastAsia="仿宋_GB2312" w:hAnsi="仿宋_GB2312" w:hint="eastAsia"/>
          <w:sz w:val="28"/>
          <w:szCs w:val="28"/>
        </w:rPr>
        <w:t>创新设计</w:t>
      </w:r>
      <w:r w:rsidRPr="00D11F40">
        <w:rPr>
          <w:rFonts w:ascii="仿宋_GB2312" w:eastAsia="仿宋_GB2312" w:hAnsi="仿宋_GB2312" w:hint="eastAsia"/>
          <w:sz w:val="28"/>
          <w:szCs w:val="28"/>
        </w:rPr>
        <w:t>、数控编程与加工</w:t>
      </w:r>
      <w:r w:rsidR="00AA51EF">
        <w:rPr>
          <w:rFonts w:ascii="仿宋_GB2312" w:eastAsia="仿宋_GB2312" w:hAnsi="仿宋_GB2312" w:hint="eastAsia"/>
          <w:sz w:val="28"/>
          <w:szCs w:val="28"/>
        </w:rPr>
        <w:t>仿真</w:t>
      </w:r>
      <w:r w:rsidRPr="00D11F40">
        <w:rPr>
          <w:rFonts w:ascii="仿宋_GB2312" w:eastAsia="仿宋_GB2312" w:hAnsi="仿宋_GB2312" w:hint="eastAsia"/>
          <w:sz w:val="28"/>
          <w:szCs w:val="28"/>
        </w:rPr>
        <w:t>等技术技能水平，融合高职机械大类专业的核心技能与知识，贴近机械大类专业知识与技能特点，引导加强专业改革，提倡和发扬“工匠精神”，以</w:t>
      </w:r>
      <w:r w:rsidR="00AA51EF">
        <w:rPr>
          <w:rFonts w:ascii="仿宋_GB2312" w:eastAsia="仿宋_GB2312" w:hAnsi="仿宋_GB2312" w:hint="eastAsia"/>
          <w:sz w:val="28"/>
          <w:szCs w:val="28"/>
        </w:rPr>
        <w:t>提高</w:t>
      </w:r>
      <w:r w:rsidR="00FA29EB">
        <w:rPr>
          <w:rFonts w:ascii="仿宋_GB2312" w:eastAsia="仿宋_GB2312" w:hAnsi="仿宋_GB2312" w:hint="eastAsia"/>
          <w:sz w:val="28"/>
          <w:szCs w:val="28"/>
        </w:rPr>
        <w:t>素质技术</w:t>
      </w:r>
      <w:r w:rsidRPr="00D11F40">
        <w:rPr>
          <w:rFonts w:ascii="仿宋_GB2312" w:eastAsia="仿宋_GB2312" w:hAnsi="仿宋_GB2312" w:hint="eastAsia"/>
          <w:sz w:val="28"/>
          <w:szCs w:val="28"/>
        </w:rPr>
        <w:t>技能</w:t>
      </w:r>
      <w:r w:rsidR="00FA29EB">
        <w:rPr>
          <w:rFonts w:ascii="仿宋_GB2312" w:eastAsia="仿宋_GB2312" w:hAnsi="仿宋_GB2312" w:hint="eastAsia"/>
          <w:sz w:val="28"/>
          <w:szCs w:val="28"/>
        </w:rPr>
        <w:t>型</w:t>
      </w:r>
      <w:r w:rsidRPr="00D11F40">
        <w:rPr>
          <w:rFonts w:ascii="仿宋_GB2312" w:eastAsia="仿宋_GB2312" w:hAnsi="仿宋_GB2312" w:hint="eastAsia"/>
          <w:sz w:val="28"/>
          <w:szCs w:val="28"/>
        </w:rPr>
        <w:t>人才的</w:t>
      </w:r>
      <w:r w:rsidR="00FA29EB">
        <w:rPr>
          <w:rFonts w:ascii="仿宋_GB2312" w:eastAsia="仿宋_GB2312" w:hAnsi="仿宋_GB2312" w:hint="eastAsia"/>
          <w:sz w:val="28"/>
          <w:szCs w:val="28"/>
        </w:rPr>
        <w:t>培养</w:t>
      </w:r>
      <w:r w:rsidRPr="00D11F40">
        <w:rPr>
          <w:rFonts w:ascii="仿宋_GB2312" w:eastAsia="仿宋_GB2312" w:hAnsi="仿宋_GB2312" w:hint="eastAsia"/>
          <w:sz w:val="28"/>
          <w:szCs w:val="28"/>
        </w:rPr>
        <w:t>。</w:t>
      </w:r>
    </w:p>
    <w:p w:rsidR="00C36A13" w:rsidRPr="00580CF0" w:rsidRDefault="00084DE8" w:rsidP="00580CF0">
      <w:pPr>
        <w:spacing w:line="560" w:lineRule="exact"/>
        <w:ind w:firstLineChars="200" w:firstLine="560"/>
        <w:outlineLvl w:val="0"/>
        <w:rPr>
          <w:rFonts w:ascii="黑体" w:eastAsia="黑体" w:hAnsi="黑体"/>
          <w:sz w:val="28"/>
          <w:szCs w:val="28"/>
        </w:rPr>
      </w:pPr>
      <w:r w:rsidRPr="00580CF0">
        <w:rPr>
          <w:rFonts w:ascii="黑体" w:eastAsia="黑体" w:hAnsi="黑体" w:hint="eastAsia"/>
          <w:sz w:val="28"/>
          <w:szCs w:val="28"/>
        </w:rPr>
        <w:t>三、竞赛内容</w:t>
      </w:r>
    </w:p>
    <w:p w:rsidR="00C36A13" w:rsidRPr="00D11F40" w:rsidRDefault="00FA29EB" w:rsidP="00FA29EB">
      <w:pPr>
        <w:spacing w:line="520" w:lineRule="exact"/>
        <w:ind w:firstLineChars="200" w:firstLine="560"/>
        <w:rPr>
          <w:rFonts w:ascii="仿宋_GB2312" w:eastAsia="仿宋_GB2312" w:hAnsi="仿宋_GB2312"/>
          <w:sz w:val="28"/>
          <w:szCs w:val="28"/>
        </w:rPr>
      </w:pPr>
      <w:r w:rsidRPr="00FA29EB">
        <w:rPr>
          <w:rFonts w:ascii="仿宋_GB2312" w:eastAsia="仿宋_GB2312" w:hAnsi="仿宋_GB2312" w:hint="eastAsia"/>
          <w:sz w:val="28"/>
          <w:szCs w:val="28"/>
        </w:rPr>
        <w:t>本赛项参考全国职业院校技能大赛高职组河南选拔赛中的赛项及要求，</w:t>
      </w:r>
      <w:r>
        <w:rPr>
          <w:rFonts w:ascii="仿宋_GB2312" w:eastAsia="仿宋_GB2312" w:hAnsi="仿宋_GB2312" w:hint="eastAsia"/>
          <w:sz w:val="28"/>
          <w:szCs w:val="28"/>
        </w:rPr>
        <w:t>制订竞赛内容</w:t>
      </w:r>
      <w:r w:rsidRPr="00FA29EB">
        <w:rPr>
          <w:rFonts w:ascii="仿宋_GB2312" w:eastAsia="仿宋_GB2312" w:hAnsi="仿宋_GB2312" w:hint="eastAsia"/>
          <w:sz w:val="28"/>
          <w:szCs w:val="28"/>
        </w:rPr>
        <w:t>。</w:t>
      </w:r>
      <w:r w:rsidR="00084DE8" w:rsidRPr="00D11F40">
        <w:rPr>
          <w:rFonts w:ascii="仿宋_GB2312" w:eastAsia="仿宋_GB2312" w:hAnsi="仿宋_GB2312" w:hint="eastAsia"/>
          <w:sz w:val="28"/>
          <w:szCs w:val="28"/>
        </w:rPr>
        <w:t>竞赛内容以任务形式体现，竞赛总时间</w:t>
      </w:r>
      <w:r w:rsidR="00084DE8" w:rsidRPr="00757188">
        <w:rPr>
          <w:rFonts w:ascii="仿宋_GB2312" w:eastAsia="仿宋_GB2312" w:hAnsi="仿宋_GB2312" w:hint="eastAsia"/>
          <w:color w:val="000000" w:themeColor="text1"/>
          <w:sz w:val="28"/>
          <w:szCs w:val="28"/>
        </w:rPr>
        <w:t>为</w:t>
      </w:r>
      <w:r w:rsidR="001E3EB9" w:rsidRPr="00757188">
        <w:rPr>
          <w:rFonts w:ascii="仿宋_GB2312" w:eastAsia="仿宋_GB2312" w:hAnsi="仿宋_GB2312" w:hint="eastAsia"/>
          <w:color w:val="000000" w:themeColor="text1"/>
          <w:sz w:val="28"/>
          <w:szCs w:val="28"/>
        </w:rPr>
        <w:t>3</w:t>
      </w:r>
      <w:r w:rsidR="00084DE8" w:rsidRPr="00D11F40">
        <w:rPr>
          <w:rFonts w:ascii="仿宋_GB2312" w:eastAsia="仿宋_GB2312" w:hAnsi="仿宋_GB2312" w:hint="eastAsia"/>
          <w:sz w:val="28"/>
          <w:szCs w:val="28"/>
        </w:rPr>
        <w:t>小时，分为两个阶段进行。</w:t>
      </w:r>
    </w:p>
    <w:p w:rsidR="00C36A13" w:rsidRPr="00AF574A"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第一阶段为“</w:t>
      </w:r>
      <w:r w:rsidR="0021688E">
        <w:rPr>
          <w:rFonts w:ascii="仿宋_GB2312" w:eastAsia="仿宋_GB2312" w:hAnsi="仿宋_GB2312" w:hint="eastAsia"/>
          <w:sz w:val="28"/>
          <w:szCs w:val="28"/>
        </w:rPr>
        <w:t>产品数字化</w:t>
      </w:r>
      <w:r w:rsidRPr="00D11F40">
        <w:rPr>
          <w:rFonts w:ascii="仿宋_GB2312" w:eastAsia="仿宋_GB2312" w:hAnsi="仿宋_GB2312" w:hint="eastAsia"/>
          <w:sz w:val="28"/>
          <w:szCs w:val="28"/>
        </w:rPr>
        <w:t>建模</w:t>
      </w:r>
      <w:r w:rsidR="0059225C">
        <w:rPr>
          <w:rFonts w:ascii="仿宋_GB2312" w:eastAsia="仿宋_GB2312" w:hAnsi="仿宋_GB2312" w:hint="eastAsia"/>
          <w:sz w:val="28"/>
          <w:szCs w:val="28"/>
        </w:rPr>
        <w:t>及</w:t>
      </w:r>
      <w:r w:rsidR="0059225C" w:rsidRPr="00D11F40">
        <w:rPr>
          <w:rFonts w:ascii="仿宋_GB2312" w:eastAsia="仿宋_GB2312" w:hAnsi="仿宋_GB2312" w:hint="eastAsia"/>
          <w:sz w:val="28"/>
          <w:szCs w:val="28"/>
        </w:rPr>
        <w:t>创新设计</w:t>
      </w:r>
      <w:r w:rsidR="0021688E" w:rsidRPr="00D11F40">
        <w:rPr>
          <w:rFonts w:ascii="仿宋_GB2312" w:eastAsia="仿宋_GB2312" w:hAnsi="仿宋_GB2312" w:hint="eastAsia"/>
          <w:sz w:val="28"/>
          <w:szCs w:val="28"/>
        </w:rPr>
        <w:t>”</w:t>
      </w:r>
      <w:r w:rsidRPr="00AF574A">
        <w:rPr>
          <w:rFonts w:ascii="仿宋_GB2312" w:eastAsia="仿宋_GB2312" w:hAnsi="仿宋_GB2312" w:hint="eastAsia"/>
          <w:sz w:val="28"/>
          <w:szCs w:val="28"/>
        </w:rPr>
        <w:t>，含</w:t>
      </w:r>
      <w:r w:rsidR="0059225C" w:rsidRPr="00AF574A">
        <w:rPr>
          <w:rFonts w:ascii="仿宋_GB2312" w:eastAsia="仿宋_GB2312" w:hAnsi="仿宋_GB2312" w:hint="eastAsia"/>
          <w:sz w:val="28"/>
          <w:szCs w:val="28"/>
        </w:rPr>
        <w:t>2</w:t>
      </w:r>
      <w:r w:rsidRPr="00AF574A">
        <w:rPr>
          <w:rFonts w:ascii="仿宋_GB2312" w:eastAsia="仿宋_GB2312" w:hAnsi="仿宋_GB2312" w:hint="eastAsia"/>
          <w:sz w:val="28"/>
          <w:szCs w:val="28"/>
        </w:rPr>
        <w:t>个竞赛任务，本阶段竞赛时间为</w:t>
      </w:r>
      <w:r w:rsidR="001E3EB9" w:rsidRPr="00AF574A">
        <w:rPr>
          <w:rFonts w:ascii="仿宋_GB2312" w:eastAsia="仿宋_GB2312" w:hAnsi="仿宋_GB2312" w:hint="eastAsia"/>
          <w:sz w:val="28"/>
          <w:szCs w:val="28"/>
        </w:rPr>
        <w:t>1.5</w:t>
      </w:r>
      <w:r w:rsidRPr="00AF574A">
        <w:rPr>
          <w:rFonts w:ascii="仿宋_GB2312" w:eastAsia="仿宋_GB2312" w:hAnsi="仿宋_GB2312" w:hint="eastAsia"/>
          <w:sz w:val="28"/>
          <w:szCs w:val="28"/>
        </w:rPr>
        <w:t>小时。</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第二阶段为“</w:t>
      </w:r>
      <w:r w:rsidR="0059225C" w:rsidRPr="00D11F40">
        <w:rPr>
          <w:rFonts w:ascii="仿宋_GB2312" w:eastAsia="仿宋_GB2312" w:hAnsi="仿宋_GB2312" w:hint="eastAsia"/>
          <w:sz w:val="28"/>
          <w:szCs w:val="28"/>
        </w:rPr>
        <w:t>创新设计</w:t>
      </w:r>
      <w:r w:rsidR="0059225C">
        <w:rPr>
          <w:rFonts w:ascii="仿宋_GB2312" w:eastAsia="仿宋_GB2312" w:hAnsi="仿宋_GB2312" w:hint="eastAsia"/>
          <w:sz w:val="28"/>
          <w:szCs w:val="28"/>
        </w:rPr>
        <w:t>产品数字化加工仿真</w:t>
      </w:r>
      <w:r w:rsidR="0021688E">
        <w:rPr>
          <w:rFonts w:ascii="仿宋_GB2312" w:eastAsia="仿宋_GB2312" w:hAnsi="仿宋_GB2312" w:hint="eastAsia"/>
          <w:sz w:val="28"/>
          <w:szCs w:val="28"/>
        </w:rPr>
        <w:t>”</w:t>
      </w:r>
      <w:r w:rsidRPr="00D11F40">
        <w:rPr>
          <w:rFonts w:ascii="仿宋_GB2312" w:eastAsia="仿宋_GB2312" w:hAnsi="仿宋_GB2312" w:hint="eastAsia"/>
          <w:sz w:val="28"/>
          <w:szCs w:val="28"/>
        </w:rPr>
        <w:t>，本阶段竞赛时间为</w:t>
      </w:r>
      <w:r w:rsidR="001E3EB9">
        <w:rPr>
          <w:rFonts w:ascii="仿宋_GB2312" w:eastAsia="仿宋_GB2312" w:hAnsi="仿宋_GB2312" w:hint="eastAsia"/>
          <w:sz w:val="28"/>
          <w:szCs w:val="28"/>
        </w:rPr>
        <w:t>1.5</w:t>
      </w:r>
      <w:r w:rsidRPr="00D11F40">
        <w:rPr>
          <w:rFonts w:ascii="仿宋_GB2312" w:eastAsia="仿宋_GB2312" w:hAnsi="仿宋_GB2312" w:hint="eastAsia"/>
          <w:sz w:val="28"/>
          <w:szCs w:val="28"/>
        </w:rPr>
        <w:t>小时，</w:t>
      </w:r>
      <w:r w:rsidR="00CE62A7" w:rsidRPr="00AF574A">
        <w:rPr>
          <w:rFonts w:ascii="仿宋_GB2312" w:eastAsia="仿宋_GB2312" w:hAnsi="仿宋_GB2312" w:hint="eastAsia"/>
          <w:sz w:val="28"/>
          <w:szCs w:val="28"/>
        </w:rPr>
        <w:t>含</w:t>
      </w:r>
      <w:r w:rsidR="00FA29EB" w:rsidRPr="00AF574A">
        <w:rPr>
          <w:rFonts w:ascii="仿宋_GB2312" w:eastAsia="仿宋_GB2312" w:hAnsi="仿宋_GB2312" w:hint="eastAsia"/>
          <w:sz w:val="28"/>
          <w:szCs w:val="28"/>
        </w:rPr>
        <w:t>3</w:t>
      </w:r>
      <w:r w:rsidR="00CE62A7" w:rsidRPr="00AF574A">
        <w:rPr>
          <w:rFonts w:ascii="仿宋_GB2312" w:eastAsia="仿宋_GB2312" w:hAnsi="仿宋_GB2312" w:hint="eastAsia"/>
          <w:sz w:val="28"/>
          <w:szCs w:val="28"/>
        </w:rPr>
        <w:t>个竞赛任务，</w:t>
      </w:r>
      <w:r w:rsidRPr="00D11F40">
        <w:rPr>
          <w:rFonts w:ascii="仿宋_GB2312" w:eastAsia="仿宋_GB2312" w:hAnsi="仿宋_GB2312" w:hint="eastAsia"/>
          <w:sz w:val="28"/>
          <w:szCs w:val="28"/>
        </w:rPr>
        <w:t>不限制每个阶段内</w:t>
      </w:r>
      <w:r w:rsidRPr="00D11F40">
        <w:rPr>
          <w:rFonts w:ascii="仿宋_GB2312" w:eastAsia="仿宋_GB2312" w:hAnsi="仿宋_GB2312"/>
          <w:sz w:val="28"/>
          <w:szCs w:val="28"/>
        </w:rPr>
        <w:t>各项任务的完成时间</w:t>
      </w:r>
      <w:r w:rsidRPr="00D11F40">
        <w:rPr>
          <w:rFonts w:ascii="仿宋_GB2312" w:eastAsia="仿宋_GB2312" w:hAnsi="仿宋_GB2312" w:hint="eastAsia"/>
          <w:sz w:val="28"/>
          <w:szCs w:val="28"/>
        </w:rPr>
        <w:t>。</w:t>
      </w:r>
    </w:p>
    <w:p w:rsidR="00C36A13" w:rsidRPr="00AF574A"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第一、二阶段成绩分别占总成绩的</w:t>
      </w:r>
      <w:r w:rsidR="0059225C">
        <w:rPr>
          <w:rFonts w:ascii="仿宋_GB2312" w:eastAsia="仿宋_GB2312" w:hAnsi="仿宋_GB2312" w:hint="eastAsia"/>
          <w:sz w:val="28"/>
          <w:szCs w:val="28"/>
        </w:rPr>
        <w:t>7</w:t>
      </w:r>
      <w:r w:rsidRPr="00D11F40">
        <w:rPr>
          <w:rFonts w:ascii="仿宋_GB2312" w:eastAsia="仿宋_GB2312" w:hAnsi="仿宋_GB2312" w:hint="eastAsia"/>
          <w:sz w:val="28"/>
          <w:szCs w:val="28"/>
        </w:rPr>
        <w:t>0%和</w:t>
      </w:r>
      <w:r w:rsidR="0059225C">
        <w:rPr>
          <w:rFonts w:ascii="仿宋_GB2312" w:eastAsia="仿宋_GB2312" w:hAnsi="仿宋_GB2312" w:hint="eastAsia"/>
          <w:sz w:val="28"/>
          <w:szCs w:val="28"/>
        </w:rPr>
        <w:t>3</w:t>
      </w:r>
      <w:r w:rsidRPr="00D11F40">
        <w:rPr>
          <w:rFonts w:ascii="仿宋_GB2312" w:eastAsia="仿宋_GB2312" w:hAnsi="仿宋_GB2312" w:hint="eastAsia"/>
          <w:sz w:val="28"/>
          <w:szCs w:val="28"/>
        </w:rPr>
        <w:t>0%。</w:t>
      </w:r>
    </w:p>
    <w:p w:rsidR="00C36A13" w:rsidRDefault="00084DE8">
      <w:pPr>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竞赛内容详见表1。</w:t>
      </w:r>
    </w:p>
    <w:p w:rsidR="00C36A13" w:rsidRDefault="00084DE8">
      <w:pPr>
        <w:spacing w:line="560" w:lineRule="exact"/>
        <w:jc w:val="center"/>
        <w:rPr>
          <w:rFonts w:ascii="仿宋_GB2312" w:eastAsia="仿宋_GB2312"/>
          <w:kern w:val="0"/>
          <w:sz w:val="24"/>
        </w:rPr>
      </w:pPr>
      <w:r>
        <w:rPr>
          <w:rFonts w:ascii="仿宋_GB2312" w:eastAsia="仿宋_GB2312" w:hint="eastAsia"/>
          <w:sz w:val="24"/>
        </w:rPr>
        <w:t>表</w:t>
      </w:r>
      <w:r>
        <w:rPr>
          <w:rFonts w:ascii="仿宋_GB2312" w:eastAsia="仿宋_GB2312"/>
          <w:sz w:val="24"/>
        </w:rPr>
        <w:t xml:space="preserve">1 </w:t>
      </w:r>
      <w:r>
        <w:rPr>
          <w:rFonts w:ascii="仿宋_GB2312" w:eastAsia="仿宋_GB2312" w:hint="eastAsia"/>
          <w:sz w:val="24"/>
        </w:rPr>
        <w:t>竞赛内容、分值与时间</w:t>
      </w:r>
    </w:p>
    <w:tbl>
      <w:tblPr>
        <w:tblW w:w="8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0"/>
        <w:gridCol w:w="1515"/>
        <w:gridCol w:w="4365"/>
        <w:gridCol w:w="800"/>
      </w:tblGrid>
      <w:tr w:rsidR="00C36A13">
        <w:trPr>
          <w:trHeight w:val="635"/>
          <w:jc w:val="center"/>
        </w:trPr>
        <w:tc>
          <w:tcPr>
            <w:tcW w:w="1640" w:type="dxa"/>
            <w:vAlign w:val="center"/>
          </w:tcPr>
          <w:p w:rsidR="00C36A13" w:rsidRDefault="00084DE8">
            <w:pPr>
              <w:jc w:val="center"/>
              <w:rPr>
                <w:rFonts w:ascii="仿宋_GB2312" w:eastAsia="仿宋_GB2312" w:hAnsi="Calibri"/>
                <w:b/>
                <w:sz w:val="24"/>
              </w:rPr>
            </w:pPr>
            <w:r>
              <w:rPr>
                <w:rFonts w:ascii="仿宋_GB2312" w:eastAsia="仿宋_GB2312" w:hAnsi="Calibri" w:hint="eastAsia"/>
                <w:b/>
                <w:sz w:val="24"/>
              </w:rPr>
              <w:lastRenderedPageBreak/>
              <w:t>竞赛</w:t>
            </w:r>
          </w:p>
          <w:p w:rsidR="00C36A13" w:rsidRDefault="00084DE8">
            <w:pPr>
              <w:jc w:val="center"/>
              <w:rPr>
                <w:rFonts w:ascii="仿宋_GB2312" w:eastAsia="仿宋_GB2312" w:hAnsi="Calibri"/>
                <w:b/>
                <w:sz w:val="24"/>
              </w:rPr>
            </w:pPr>
            <w:r>
              <w:rPr>
                <w:rFonts w:ascii="仿宋_GB2312" w:eastAsia="仿宋_GB2312" w:hAnsi="Calibri" w:hint="eastAsia"/>
                <w:b/>
                <w:sz w:val="24"/>
              </w:rPr>
              <w:t>内容</w:t>
            </w:r>
          </w:p>
        </w:tc>
        <w:tc>
          <w:tcPr>
            <w:tcW w:w="1515" w:type="dxa"/>
            <w:vAlign w:val="center"/>
          </w:tcPr>
          <w:p w:rsidR="00C36A13" w:rsidRDefault="00084DE8">
            <w:pPr>
              <w:jc w:val="center"/>
              <w:rPr>
                <w:rFonts w:ascii="仿宋_GB2312" w:eastAsia="仿宋_GB2312" w:hAnsi="Calibri"/>
                <w:b/>
                <w:sz w:val="24"/>
              </w:rPr>
            </w:pPr>
            <w:r>
              <w:rPr>
                <w:rFonts w:ascii="仿宋_GB2312" w:eastAsia="仿宋_GB2312" w:hAnsi="Calibri" w:hint="eastAsia"/>
                <w:b/>
                <w:sz w:val="24"/>
              </w:rPr>
              <w:t>任务</w:t>
            </w:r>
          </w:p>
          <w:p w:rsidR="00C36A13" w:rsidRDefault="00084DE8">
            <w:pPr>
              <w:jc w:val="center"/>
              <w:rPr>
                <w:rFonts w:ascii="仿宋_GB2312" w:eastAsia="仿宋_GB2312" w:hAnsi="Calibri"/>
                <w:b/>
                <w:sz w:val="24"/>
              </w:rPr>
            </w:pPr>
            <w:r>
              <w:rPr>
                <w:rFonts w:ascii="仿宋_GB2312" w:eastAsia="仿宋_GB2312" w:hAnsi="Calibri" w:hint="eastAsia"/>
                <w:b/>
                <w:sz w:val="24"/>
              </w:rPr>
              <w:t>名称</w:t>
            </w:r>
          </w:p>
        </w:tc>
        <w:tc>
          <w:tcPr>
            <w:tcW w:w="4365" w:type="dxa"/>
            <w:vAlign w:val="center"/>
          </w:tcPr>
          <w:p w:rsidR="00C36A13" w:rsidRDefault="00084DE8">
            <w:pPr>
              <w:jc w:val="center"/>
              <w:rPr>
                <w:rFonts w:ascii="仿宋_GB2312" w:eastAsia="仿宋_GB2312" w:hAnsi="Calibri"/>
                <w:b/>
                <w:sz w:val="24"/>
              </w:rPr>
            </w:pPr>
            <w:r>
              <w:rPr>
                <w:rFonts w:ascii="仿宋_GB2312" w:eastAsia="仿宋_GB2312" w:hAnsi="Calibri" w:hint="eastAsia"/>
                <w:b/>
                <w:sz w:val="24"/>
              </w:rPr>
              <w:t>描述</w:t>
            </w:r>
          </w:p>
        </w:tc>
        <w:tc>
          <w:tcPr>
            <w:tcW w:w="800" w:type="dxa"/>
            <w:vAlign w:val="center"/>
          </w:tcPr>
          <w:p w:rsidR="00C36A13" w:rsidRDefault="00084DE8">
            <w:pPr>
              <w:jc w:val="center"/>
              <w:rPr>
                <w:rFonts w:ascii="仿宋_GB2312" w:eastAsia="仿宋_GB2312" w:hAnsi="Calibri"/>
                <w:b/>
                <w:sz w:val="24"/>
              </w:rPr>
            </w:pPr>
            <w:r>
              <w:rPr>
                <w:rFonts w:ascii="仿宋_GB2312" w:eastAsia="仿宋_GB2312" w:hAnsi="Calibri" w:hint="eastAsia"/>
                <w:b/>
                <w:sz w:val="24"/>
              </w:rPr>
              <w:t>时间</w:t>
            </w:r>
          </w:p>
        </w:tc>
      </w:tr>
      <w:tr w:rsidR="00C36A13">
        <w:trPr>
          <w:trHeight w:val="947"/>
          <w:jc w:val="center"/>
        </w:trPr>
        <w:tc>
          <w:tcPr>
            <w:tcW w:w="1640" w:type="dxa"/>
            <w:vMerge w:val="restart"/>
            <w:vAlign w:val="center"/>
          </w:tcPr>
          <w:p w:rsidR="00C36A13" w:rsidRDefault="00084DE8">
            <w:pPr>
              <w:rPr>
                <w:rFonts w:ascii="仿宋_GB2312" w:eastAsia="仿宋_GB2312" w:hAnsi="Calibri"/>
                <w:sz w:val="24"/>
              </w:rPr>
            </w:pPr>
            <w:r>
              <w:rPr>
                <w:rFonts w:ascii="仿宋_GB2312" w:eastAsia="仿宋_GB2312" w:hAnsi="Calibri" w:hint="eastAsia"/>
                <w:sz w:val="24"/>
              </w:rPr>
              <w:t>第一阶段:</w:t>
            </w:r>
          </w:p>
          <w:p w:rsidR="00C36A13" w:rsidRDefault="00C36A13">
            <w:pPr>
              <w:rPr>
                <w:rFonts w:ascii="仿宋_GB2312" w:eastAsia="仿宋_GB2312" w:hAnsi="Calibri"/>
                <w:sz w:val="24"/>
              </w:rPr>
            </w:pPr>
          </w:p>
          <w:p w:rsidR="00C36A13" w:rsidRDefault="00084DE8">
            <w:pPr>
              <w:rPr>
                <w:rFonts w:ascii="仿宋_GB2312" w:eastAsia="仿宋_GB2312" w:hAnsi="Calibri"/>
                <w:sz w:val="24"/>
              </w:rPr>
            </w:pPr>
            <w:r>
              <w:rPr>
                <w:rFonts w:ascii="仿宋_GB2312" w:eastAsia="仿宋_GB2312" w:hAnsi="Calibri" w:hint="eastAsia"/>
                <w:sz w:val="24"/>
              </w:rPr>
              <w:t>建模与创新设计</w:t>
            </w:r>
            <w:r w:rsidR="0059225C">
              <w:rPr>
                <w:rFonts w:ascii="仿宋_GB2312" w:eastAsia="仿宋_GB2312" w:hAnsi="Calibri" w:hint="eastAsia"/>
                <w:sz w:val="24"/>
              </w:rPr>
              <w:t>(70分)</w:t>
            </w:r>
          </w:p>
        </w:tc>
        <w:tc>
          <w:tcPr>
            <w:tcW w:w="1515" w:type="dxa"/>
            <w:vAlign w:val="center"/>
          </w:tcPr>
          <w:p w:rsidR="001D6468" w:rsidRDefault="001D6468" w:rsidP="001D6468">
            <w:pPr>
              <w:jc w:val="center"/>
              <w:rPr>
                <w:rFonts w:ascii="仿宋_GB2312" w:eastAsia="仿宋_GB2312" w:hAnsi="Calibri"/>
                <w:sz w:val="24"/>
              </w:rPr>
            </w:pPr>
            <w:r>
              <w:rPr>
                <w:rFonts w:ascii="仿宋_GB2312" w:eastAsia="仿宋_GB2312" w:hAnsi="Calibri" w:hint="eastAsia"/>
                <w:sz w:val="24"/>
              </w:rPr>
              <w:t>任务1</w:t>
            </w:r>
          </w:p>
          <w:p w:rsidR="00C36A13" w:rsidRDefault="001D6468" w:rsidP="001D6468">
            <w:pPr>
              <w:jc w:val="center"/>
              <w:rPr>
                <w:rFonts w:ascii="仿宋_GB2312" w:eastAsia="仿宋_GB2312" w:hAnsi="Calibri"/>
                <w:sz w:val="24"/>
              </w:rPr>
            </w:pPr>
            <w:r>
              <w:rPr>
                <w:rFonts w:ascii="仿宋_GB2312" w:eastAsia="仿宋_GB2312" w:hAnsi="Calibri" w:hint="eastAsia"/>
                <w:sz w:val="24"/>
              </w:rPr>
              <w:t>三维建模</w:t>
            </w:r>
          </w:p>
        </w:tc>
        <w:tc>
          <w:tcPr>
            <w:tcW w:w="4365" w:type="dxa"/>
          </w:tcPr>
          <w:p w:rsidR="00FA29EB" w:rsidRDefault="001D6468">
            <w:pPr>
              <w:rPr>
                <w:rFonts w:ascii="仿宋_GB2312" w:eastAsia="仿宋_GB2312" w:hAnsi="Calibri"/>
                <w:sz w:val="24"/>
              </w:rPr>
            </w:pPr>
            <w:r>
              <w:rPr>
                <w:rFonts w:ascii="仿宋_GB2312" w:eastAsia="仿宋_GB2312" w:hAnsi="Calibri" w:hint="eastAsia"/>
                <w:sz w:val="24"/>
              </w:rPr>
              <w:t>利用指定的</w:t>
            </w:r>
            <w:r w:rsidR="0059225C">
              <w:rPr>
                <w:rFonts w:ascii="仿宋_GB2312" w:eastAsia="仿宋_GB2312" w:hAnsi="Calibri" w:hint="eastAsia"/>
                <w:sz w:val="24"/>
              </w:rPr>
              <w:t>工程</w:t>
            </w:r>
            <w:r>
              <w:rPr>
                <w:rFonts w:ascii="仿宋_GB2312" w:eastAsia="仿宋_GB2312" w:hAnsi="Calibri" w:hint="eastAsia"/>
                <w:sz w:val="24"/>
              </w:rPr>
              <w:t>图样，选择赛项给定的软件，对实物进行三维数字化建模。</w:t>
            </w:r>
          </w:p>
          <w:p w:rsidR="00C36A13" w:rsidRDefault="00FA29EB">
            <w:pPr>
              <w:rPr>
                <w:rFonts w:ascii="仿宋_GB2312" w:eastAsia="仿宋_GB2312" w:hAnsi="Calibri"/>
                <w:sz w:val="24"/>
              </w:rPr>
            </w:pPr>
            <w:r>
              <w:rPr>
                <w:rFonts w:ascii="仿宋_GB2312" w:eastAsia="仿宋_GB2312" w:hAnsi="Calibri" w:hint="eastAsia"/>
                <w:sz w:val="24"/>
              </w:rPr>
              <w:t>（40分）</w:t>
            </w:r>
          </w:p>
        </w:tc>
        <w:tc>
          <w:tcPr>
            <w:tcW w:w="800" w:type="dxa"/>
            <w:vMerge w:val="restart"/>
            <w:vAlign w:val="center"/>
          </w:tcPr>
          <w:p w:rsidR="00C36A13" w:rsidRDefault="00757188">
            <w:pPr>
              <w:spacing w:line="560" w:lineRule="exact"/>
              <w:jc w:val="center"/>
              <w:rPr>
                <w:rFonts w:ascii="仿宋_GB2312" w:eastAsia="仿宋_GB2312"/>
                <w:sz w:val="24"/>
              </w:rPr>
            </w:pPr>
            <w:r>
              <w:rPr>
                <w:rFonts w:ascii="仿宋_GB2312" w:eastAsia="仿宋_GB2312" w:hint="eastAsia"/>
                <w:sz w:val="24"/>
              </w:rPr>
              <w:t>1</w:t>
            </w:r>
            <w:r w:rsidR="00084DE8">
              <w:rPr>
                <w:rFonts w:ascii="仿宋_GB2312" w:eastAsia="仿宋_GB2312" w:hint="eastAsia"/>
                <w:sz w:val="24"/>
              </w:rPr>
              <w:t>.5</w:t>
            </w:r>
          </w:p>
          <w:p w:rsidR="00C36A13" w:rsidRDefault="00084DE8">
            <w:pPr>
              <w:spacing w:line="560" w:lineRule="exact"/>
              <w:jc w:val="center"/>
              <w:rPr>
                <w:rFonts w:ascii="仿宋_GB2312" w:eastAsia="仿宋_GB2312"/>
                <w:sz w:val="24"/>
              </w:rPr>
            </w:pPr>
            <w:r>
              <w:rPr>
                <w:rFonts w:ascii="仿宋_GB2312" w:eastAsia="仿宋_GB2312" w:hint="eastAsia"/>
                <w:sz w:val="24"/>
              </w:rPr>
              <w:t>小时</w:t>
            </w:r>
          </w:p>
        </w:tc>
      </w:tr>
      <w:tr w:rsidR="00E91B78" w:rsidTr="00E91B78">
        <w:trPr>
          <w:trHeight w:val="1445"/>
          <w:jc w:val="center"/>
        </w:trPr>
        <w:tc>
          <w:tcPr>
            <w:tcW w:w="1640" w:type="dxa"/>
            <w:vMerge/>
          </w:tcPr>
          <w:p w:rsidR="00E91B78" w:rsidRDefault="00E91B78">
            <w:pPr>
              <w:rPr>
                <w:rFonts w:ascii="仿宋_GB2312" w:eastAsia="仿宋_GB2312" w:hAnsi="Calibri"/>
                <w:sz w:val="24"/>
              </w:rPr>
            </w:pPr>
          </w:p>
        </w:tc>
        <w:tc>
          <w:tcPr>
            <w:tcW w:w="1515" w:type="dxa"/>
            <w:vAlign w:val="center"/>
          </w:tcPr>
          <w:p w:rsidR="00E91B78" w:rsidRDefault="00E91B78" w:rsidP="001D6468">
            <w:pPr>
              <w:jc w:val="center"/>
              <w:rPr>
                <w:rFonts w:ascii="仿宋_GB2312" w:eastAsia="仿宋_GB2312" w:hAnsi="Calibri"/>
                <w:sz w:val="24"/>
              </w:rPr>
            </w:pPr>
            <w:r>
              <w:rPr>
                <w:rFonts w:ascii="仿宋_GB2312" w:eastAsia="仿宋_GB2312" w:hAnsi="Calibri" w:hint="eastAsia"/>
                <w:sz w:val="24"/>
              </w:rPr>
              <w:t>任务2</w:t>
            </w:r>
          </w:p>
          <w:p w:rsidR="00E91B78" w:rsidRDefault="00E91B78" w:rsidP="001D6468">
            <w:pPr>
              <w:jc w:val="center"/>
              <w:rPr>
                <w:rFonts w:ascii="仿宋_GB2312" w:eastAsia="仿宋_GB2312" w:hAnsi="Calibri"/>
                <w:sz w:val="24"/>
              </w:rPr>
            </w:pPr>
            <w:r>
              <w:rPr>
                <w:rFonts w:ascii="仿宋_GB2312" w:eastAsia="仿宋_GB2312" w:hAnsi="Calibri" w:hint="eastAsia"/>
                <w:sz w:val="24"/>
              </w:rPr>
              <w:t>结构创新优化设计</w:t>
            </w:r>
          </w:p>
        </w:tc>
        <w:tc>
          <w:tcPr>
            <w:tcW w:w="4365" w:type="dxa"/>
          </w:tcPr>
          <w:p w:rsidR="00E91B78" w:rsidRDefault="00E91B78" w:rsidP="001D6468">
            <w:pPr>
              <w:rPr>
                <w:rFonts w:ascii="仿宋_GB2312" w:eastAsia="仿宋_GB2312" w:hAnsi="Calibri"/>
                <w:sz w:val="24"/>
              </w:rPr>
            </w:pPr>
            <w:r>
              <w:rPr>
                <w:rFonts w:ascii="仿宋_GB2312" w:eastAsia="仿宋_GB2312" w:hAnsi="Calibri" w:hint="eastAsia"/>
                <w:sz w:val="24"/>
              </w:rPr>
              <w:t>利用所建数字化模型，结合机械设计与制造知识，按任务书给定的要求进行结构创新优化设计。</w:t>
            </w:r>
          </w:p>
          <w:p w:rsidR="00FA29EB" w:rsidRDefault="00FA29EB" w:rsidP="001D6468">
            <w:pPr>
              <w:rPr>
                <w:rFonts w:ascii="仿宋_GB2312" w:eastAsia="仿宋_GB2312" w:hAnsi="Calibri"/>
                <w:sz w:val="24"/>
              </w:rPr>
            </w:pPr>
            <w:r>
              <w:rPr>
                <w:rFonts w:ascii="仿宋_GB2312" w:eastAsia="仿宋_GB2312" w:hAnsi="Calibri" w:hint="eastAsia"/>
                <w:sz w:val="24"/>
              </w:rPr>
              <w:t>（30分）</w:t>
            </w:r>
          </w:p>
        </w:tc>
        <w:tc>
          <w:tcPr>
            <w:tcW w:w="800" w:type="dxa"/>
            <w:vMerge/>
          </w:tcPr>
          <w:p w:rsidR="00E91B78" w:rsidRDefault="00E91B78">
            <w:pPr>
              <w:spacing w:line="560" w:lineRule="exact"/>
              <w:jc w:val="center"/>
              <w:rPr>
                <w:rFonts w:ascii="仿宋_GB2312" w:eastAsia="仿宋_GB2312"/>
                <w:sz w:val="24"/>
              </w:rPr>
            </w:pPr>
          </w:p>
        </w:tc>
      </w:tr>
      <w:tr w:rsidR="0059225C">
        <w:trPr>
          <w:trHeight w:val="1260"/>
          <w:jc w:val="center"/>
        </w:trPr>
        <w:tc>
          <w:tcPr>
            <w:tcW w:w="1640" w:type="dxa"/>
            <w:vMerge w:val="restart"/>
            <w:vAlign w:val="center"/>
          </w:tcPr>
          <w:p w:rsidR="0059225C" w:rsidRDefault="0059225C">
            <w:pPr>
              <w:rPr>
                <w:rFonts w:ascii="仿宋_GB2312" w:eastAsia="仿宋_GB2312" w:hAnsi="Calibri"/>
                <w:sz w:val="24"/>
              </w:rPr>
            </w:pPr>
            <w:r>
              <w:rPr>
                <w:rFonts w:ascii="仿宋_GB2312" w:eastAsia="仿宋_GB2312" w:hAnsi="Calibri" w:hint="eastAsia"/>
                <w:sz w:val="24"/>
              </w:rPr>
              <w:t>第二阶段:</w:t>
            </w:r>
          </w:p>
          <w:p w:rsidR="0059225C" w:rsidRDefault="0059225C">
            <w:pPr>
              <w:rPr>
                <w:rFonts w:ascii="仿宋_GB2312" w:eastAsia="仿宋_GB2312" w:hAnsi="Calibri"/>
                <w:sz w:val="24"/>
              </w:rPr>
            </w:pPr>
          </w:p>
          <w:p w:rsidR="0059225C" w:rsidRDefault="0059225C">
            <w:pPr>
              <w:rPr>
                <w:rFonts w:ascii="仿宋_GB2312" w:eastAsia="仿宋_GB2312" w:hAnsi="Calibri"/>
                <w:sz w:val="24"/>
              </w:rPr>
            </w:pPr>
            <w:r>
              <w:rPr>
                <w:rFonts w:ascii="仿宋_GB2312" w:eastAsia="仿宋_GB2312" w:hAnsi="Calibri" w:hint="eastAsia"/>
                <w:sz w:val="24"/>
              </w:rPr>
              <w:t>创新产品加工、装配验证仿真</w:t>
            </w:r>
          </w:p>
        </w:tc>
        <w:tc>
          <w:tcPr>
            <w:tcW w:w="1515" w:type="dxa"/>
            <w:vAlign w:val="center"/>
          </w:tcPr>
          <w:p w:rsidR="0059225C" w:rsidRDefault="0059225C" w:rsidP="009933D7">
            <w:pPr>
              <w:jc w:val="center"/>
              <w:rPr>
                <w:rFonts w:ascii="仿宋_GB2312" w:eastAsia="仿宋_GB2312" w:hAnsi="Calibri"/>
                <w:sz w:val="24"/>
              </w:rPr>
            </w:pPr>
            <w:r>
              <w:rPr>
                <w:rFonts w:ascii="仿宋_GB2312" w:eastAsia="仿宋_GB2312" w:hAnsi="Calibri" w:hint="eastAsia"/>
                <w:sz w:val="24"/>
              </w:rPr>
              <w:t>任务3：</w:t>
            </w:r>
          </w:p>
          <w:p w:rsidR="0059225C" w:rsidRDefault="0059225C" w:rsidP="009933D7">
            <w:pPr>
              <w:jc w:val="center"/>
              <w:rPr>
                <w:rFonts w:ascii="仿宋_GB2312" w:eastAsia="仿宋_GB2312" w:hAnsi="Calibri"/>
                <w:sz w:val="24"/>
              </w:rPr>
            </w:pPr>
            <w:r>
              <w:rPr>
                <w:rFonts w:ascii="仿宋_GB2312" w:eastAsia="仿宋_GB2312" w:hAnsi="Calibri" w:hint="eastAsia"/>
                <w:sz w:val="24"/>
              </w:rPr>
              <w:t>数控编程与加工（编程）</w:t>
            </w:r>
          </w:p>
        </w:tc>
        <w:tc>
          <w:tcPr>
            <w:tcW w:w="4365" w:type="dxa"/>
          </w:tcPr>
          <w:p w:rsidR="0059225C" w:rsidRDefault="0059225C" w:rsidP="009933D7">
            <w:pPr>
              <w:rPr>
                <w:rFonts w:ascii="仿宋_GB2312" w:eastAsia="仿宋_GB2312" w:hAnsi="Calibri"/>
                <w:sz w:val="24"/>
              </w:rPr>
            </w:pPr>
            <w:r>
              <w:rPr>
                <w:rFonts w:ascii="仿宋_GB2312" w:eastAsia="仿宋_GB2312" w:hAnsi="Calibri" w:hint="eastAsia"/>
                <w:sz w:val="24"/>
              </w:rPr>
              <w:t>根据任务1和任务2建立的结构创新优化数字模型和赛题任务书所提供的机床类型、毛坯规格和刀具清单进行工艺设计，选择赛项给定的软件对指定产品进行数控编程，并编制加工工艺卡（或工序卡）。</w:t>
            </w:r>
            <w:r w:rsidR="00FA29EB">
              <w:rPr>
                <w:rFonts w:ascii="仿宋_GB2312" w:eastAsia="仿宋_GB2312" w:hAnsi="Calibri" w:hint="eastAsia"/>
                <w:sz w:val="24"/>
              </w:rPr>
              <w:t>（20分）</w:t>
            </w:r>
          </w:p>
        </w:tc>
        <w:tc>
          <w:tcPr>
            <w:tcW w:w="800" w:type="dxa"/>
            <w:vMerge w:val="restart"/>
            <w:vAlign w:val="center"/>
          </w:tcPr>
          <w:p w:rsidR="0059225C" w:rsidRDefault="0059225C">
            <w:pPr>
              <w:spacing w:line="560" w:lineRule="exact"/>
              <w:jc w:val="center"/>
              <w:rPr>
                <w:rFonts w:ascii="仿宋_GB2312" w:eastAsia="仿宋_GB2312"/>
                <w:sz w:val="24"/>
              </w:rPr>
            </w:pPr>
            <w:r>
              <w:rPr>
                <w:rFonts w:ascii="仿宋_GB2312" w:eastAsia="仿宋_GB2312" w:hint="eastAsia"/>
                <w:sz w:val="24"/>
              </w:rPr>
              <w:t>1.5小时</w:t>
            </w:r>
          </w:p>
        </w:tc>
      </w:tr>
      <w:tr w:rsidR="0059225C">
        <w:trPr>
          <w:trHeight w:val="1260"/>
          <w:jc w:val="center"/>
        </w:trPr>
        <w:tc>
          <w:tcPr>
            <w:tcW w:w="1640" w:type="dxa"/>
            <w:vMerge/>
          </w:tcPr>
          <w:p w:rsidR="0059225C" w:rsidRDefault="0059225C">
            <w:pPr>
              <w:rPr>
                <w:rFonts w:ascii="仿宋_GB2312" w:eastAsia="仿宋_GB2312" w:hAnsi="Calibri"/>
                <w:sz w:val="24"/>
              </w:rPr>
            </w:pPr>
          </w:p>
        </w:tc>
        <w:tc>
          <w:tcPr>
            <w:tcW w:w="1515" w:type="dxa"/>
            <w:vAlign w:val="center"/>
          </w:tcPr>
          <w:p w:rsidR="0059225C" w:rsidRDefault="0059225C" w:rsidP="009933D7">
            <w:pPr>
              <w:jc w:val="center"/>
              <w:rPr>
                <w:rFonts w:ascii="仿宋_GB2312" w:eastAsia="仿宋_GB2312" w:hAnsi="Calibri"/>
                <w:sz w:val="24"/>
              </w:rPr>
            </w:pPr>
            <w:r>
              <w:rPr>
                <w:rFonts w:ascii="仿宋_GB2312" w:eastAsia="仿宋_GB2312" w:hAnsi="Calibri" w:hint="eastAsia"/>
                <w:sz w:val="24"/>
              </w:rPr>
              <w:t>任务4</w:t>
            </w:r>
          </w:p>
          <w:p w:rsidR="0059225C" w:rsidRDefault="0059225C" w:rsidP="009933D7">
            <w:pPr>
              <w:jc w:val="center"/>
              <w:rPr>
                <w:rFonts w:ascii="仿宋_GB2312" w:eastAsia="仿宋_GB2312" w:hAnsi="Calibri"/>
                <w:sz w:val="24"/>
              </w:rPr>
            </w:pPr>
            <w:r>
              <w:rPr>
                <w:rFonts w:ascii="仿宋_GB2312" w:eastAsia="仿宋_GB2312" w:hAnsi="Calibri" w:hint="eastAsia"/>
                <w:sz w:val="24"/>
              </w:rPr>
              <w:t>文明生产</w:t>
            </w:r>
          </w:p>
        </w:tc>
        <w:tc>
          <w:tcPr>
            <w:tcW w:w="4365" w:type="dxa"/>
          </w:tcPr>
          <w:p w:rsidR="00FA29EB" w:rsidRDefault="0059225C" w:rsidP="009933D7">
            <w:pPr>
              <w:rPr>
                <w:rFonts w:ascii="仿宋_GB2312" w:eastAsia="仿宋_GB2312" w:hAnsi="Calibri"/>
                <w:sz w:val="24"/>
              </w:rPr>
            </w:pPr>
            <w:r>
              <w:rPr>
                <w:rFonts w:ascii="仿宋_GB2312" w:eastAsia="仿宋_GB2312" w:hAnsi="Calibri" w:hint="eastAsia"/>
                <w:sz w:val="24"/>
              </w:rPr>
              <w:t>本项任务是</w:t>
            </w:r>
            <w:proofErr w:type="gramStart"/>
            <w:r>
              <w:rPr>
                <w:rFonts w:ascii="仿宋_GB2312" w:eastAsia="仿宋_GB2312" w:hAnsi="Calibri" w:hint="eastAsia"/>
                <w:sz w:val="24"/>
              </w:rPr>
              <w:t>竞赛全</w:t>
            </w:r>
            <w:proofErr w:type="gramEnd"/>
            <w:r>
              <w:rPr>
                <w:rFonts w:ascii="仿宋_GB2312" w:eastAsia="仿宋_GB2312" w:hAnsi="Calibri" w:hint="eastAsia"/>
                <w:sz w:val="24"/>
              </w:rPr>
              <w:t>过程的隐形任务，选手</w:t>
            </w:r>
            <w:proofErr w:type="gramStart"/>
            <w:r>
              <w:rPr>
                <w:rFonts w:ascii="仿宋_GB2312" w:eastAsia="仿宋_GB2312" w:hAnsi="Calibri" w:hint="eastAsia"/>
                <w:sz w:val="24"/>
              </w:rPr>
              <w:t>竞赛全</w:t>
            </w:r>
            <w:proofErr w:type="gramEnd"/>
            <w:r>
              <w:rPr>
                <w:rFonts w:ascii="仿宋_GB2312" w:eastAsia="仿宋_GB2312" w:hAnsi="Calibri" w:hint="eastAsia"/>
                <w:sz w:val="24"/>
              </w:rPr>
              <w:t>过程都必须熟悉设备的安全操作规程，安全、合理的使用赛场设施、设备和工具，确保人身和设备安全。</w:t>
            </w:r>
          </w:p>
          <w:p w:rsidR="0059225C" w:rsidRDefault="00FA29EB" w:rsidP="009933D7">
            <w:pPr>
              <w:rPr>
                <w:rFonts w:ascii="仿宋_GB2312" w:eastAsia="仿宋_GB2312" w:hAnsi="Calibri"/>
                <w:sz w:val="24"/>
              </w:rPr>
            </w:pPr>
            <w:r>
              <w:rPr>
                <w:rFonts w:ascii="仿宋_GB2312" w:eastAsia="仿宋_GB2312" w:hAnsi="Calibri" w:hint="eastAsia"/>
                <w:sz w:val="24"/>
              </w:rPr>
              <w:t>（5分）</w:t>
            </w:r>
          </w:p>
        </w:tc>
        <w:tc>
          <w:tcPr>
            <w:tcW w:w="800" w:type="dxa"/>
            <w:vMerge/>
          </w:tcPr>
          <w:p w:rsidR="0059225C" w:rsidRDefault="0059225C">
            <w:pPr>
              <w:spacing w:line="560" w:lineRule="exact"/>
              <w:jc w:val="center"/>
              <w:rPr>
                <w:rFonts w:ascii="仿宋_GB2312" w:eastAsia="仿宋_GB2312"/>
                <w:sz w:val="24"/>
              </w:rPr>
            </w:pPr>
          </w:p>
        </w:tc>
      </w:tr>
      <w:tr w:rsidR="0059225C">
        <w:trPr>
          <w:trHeight w:val="957"/>
          <w:jc w:val="center"/>
        </w:trPr>
        <w:tc>
          <w:tcPr>
            <w:tcW w:w="1640" w:type="dxa"/>
            <w:vMerge/>
          </w:tcPr>
          <w:p w:rsidR="0059225C" w:rsidRDefault="0059225C">
            <w:pPr>
              <w:rPr>
                <w:rFonts w:ascii="仿宋_GB2312" w:eastAsia="仿宋_GB2312" w:hAnsi="Calibri"/>
                <w:sz w:val="24"/>
              </w:rPr>
            </w:pPr>
          </w:p>
        </w:tc>
        <w:tc>
          <w:tcPr>
            <w:tcW w:w="1515" w:type="dxa"/>
            <w:vAlign w:val="center"/>
          </w:tcPr>
          <w:p w:rsidR="0059225C" w:rsidRDefault="0059225C">
            <w:pPr>
              <w:jc w:val="center"/>
              <w:rPr>
                <w:rFonts w:ascii="仿宋_GB2312" w:eastAsia="仿宋_GB2312" w:hAnsi="Calibri"/>
                <w:sz w:val="24"/>
              </w:rPr>
            </w:pPr>
            <w:r>
              <w:rPr>
                <w:rFonts w:ascii="仿宋_GB2312" w:eastAsia="仿宋_GB2312" w:hAnsi="Calibri" w:hint="eastAsia"/>
                <w:sz w:val="24"/>
              </w:rPr>
              <w:t>任务5</w:t>
            </w:r>
          </w:p>
          <w:p w:rsidR="0059225C" w:rsidRDefault="0059225C">
            <w:pPr>
              <w:jc w:val="center"/>
              <w:rPr>
                <w:rFonts w:ascii="仿宋_GB2312" w:eastAsia="仿宋_GB2312" w:hAnsi="Calibri"/>
                <w:sz w:val="24"/>
              </w:rPr>
            </w:pPr>
            <w:r>
              <w:rPr>
                <w:rFonts w:ascii="仿宋_GB2312" w:eastAsia="仿宋_GB2312" w:hAnsi="Calibri" w:hint="eastAsia"/>
                <w:sz w:val="24"/>
              </w:rPr>
              <w:t>样件装配验证</w:t>
            </w:r>
          </w:p>
        </w:tc>
        <w:tc>
          <w:tcPr>
            <w:tcW w:w="4365" w:type="dxa"/>
          </w:tcPr>
          <w:p w:rsidR="0059225C" w:rsidRDefault="0059225C" w:rsidP="00E91B78">
            <w:pPr>
              <w:rPr>
                <w:rFonts w:ascii="仿宋_GB2312" w:eastAsia="仿宋_GB2312" w:hAnsi="Calibri"/>
                <w:sz w:val="24"/>
              </w:rPr>
            </w:pPr>
            <w:r>
              <w:rPr>
                <w:rFonts w:ascii="仿宋_GB2312" w:eastAsia="仿宋_GB2312" w:hAnsi="Calibri" w:hint="eastAsia"/>
                <w:sz w:val="24"/>
              </w:rPr>
              <w:t>将</w:t>
            </w:r>
            <w:r w:rsidR="00E91B78">
              <w:rPr>
                <w:rFonts w:ascii="仿宋_GB2312" w:eastAsia="仿宋_GB2312" w:hAnsi="Calibri" w:hint="eastAsia"/>
                <w:sz w:val="24"/>
              </w:rPr>
              <w:t>创新设计</w:t>
            </w:r>
            <w:r>
              <w:rPr>
                <w:rFonts w:ascii="仿宋_GB2312" w:eastAsia="仿宋_GB2312" w:hAnsi="Calibri" w:hint="eastAsia"/>
                <w:sz w:val="24"/>
              </w:rPr>
              <w:t>部分得到</w:t>
            </w:r>
            <w:r w:rsidR="00E91B78">
              <w:rPr>
                <w:rFonts w:ascii="仿宋_GB2312" w:eastAsia="仿宋_GB2312" w:hAnsi="Calibri" w:hint="eastAsia"/>
                <w:sz w:val="24"/>
              </w:rPr>
              <w:t>模型</w:t>
            </w:r>
            <w:r>
              <w:rPr>
                <w:rFonts w:ascii="仿宋_GB2312" w:eastAsia="仿宋_GB2312" w:hAnsi="Calibri" w:hint="eastAsia"/>
                <w:sz w:val="24"/>
              </w:rPr>
              <w:t>，与实物机构装配为一个整体，验证样件与实物的吻合度，验证创新设计的效果。</w:t>
            </w:r>
            <w:r w:rsidR="00FA29EB">
              <w:rPr>
                <w:rFonts w:ascii="仿宋_GB2312" w:eastAsia="仿宋_GB2312" w:hAnsi="Calibri" w:hint="eastAsia"/>
                <w:sz w:val="24"/>
              </w:rPr>
              <w:t>（5分）</w:t>
            </w:r>
          </w:p>
        </w:tc>
        <w:tc>
          <w:tcPr>
            <w:tcW w:w="800" w:type="dxa"/>
            <w:vMerge/>
          </w:tcPr>
          <w:p w:rsidR="0059225C" w:rsidRDefault="0059225C">
            <w:pPr>
              <w:spacing w:line="560" w:lineRule="exact"/>
              <w:jc w:val="center"/>
              <w:rPr>
                <w:rFonts w:ascii="仿宋_GB2312" w:eastAsia="仿宋_GB2312"/>
                <w:sz w:val="24"/>
              </w:rPr>
            </w:pPr>
          </w:p>
        </w:tc>
      </w:tr>
    </w:tbl>
    <w:p w:rsidR="00C36A13" w:rsidRPr="00580CF0" w:rsidRDefault="00084DE8" w:rsidP="00580CF0">
      <w:pPr>
        <w:spacing w:line="560" w:lineRule="exact"/>
        <w:ind w:firstLineChars="200" w:firstLine="560"/>
        <w:outlineLvl w:val="0"/>
        <w:rPr>
          <w:rFonts w:ascii="黑体" w:eastAsia="黑体" w:hAnsi="黑体"/>
          <w:sz w:val="28"/>
          <w:szCs w:val="28"/>
        </w:rPr>
      </w:pPr>
      <w:r w:rsidRPr="00580CF0">
        <w:rPr>
          <w:rFonts w:ascii="黑体" w:eastAsia="黑体" w:hAnsi="黑体" w:hint="eastAsia"/>
          <w:sz w:val="28"/>
          <w:szCs w:val="28"/>
        </w:rPr>
        <w:t>四、竞赛方式</w:t>
      </w:r>
    </w:p>
    <w:p w:rsidR="00C36A13" w:rsidRPr="00D11F40" w:rsidRDefault="00084DE8" w:rsidP="00D11F40">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（一）竞赛采用团体赛方式。每支参赛队由2名竞赛选手组成，选手须为</w:t>
      </w:r>
      <w:r w:rsidR="00BD015D">
        <w:rPr>
          <w:rFonts w:ascii="仿宋_GB2312" w:eastAsia="仿宋_GB2312" w:hAnsi="仿宋_GB2312" w:hint="eastAsia"/>
          <w:sz w:val="28"/>
          <w:szCs w:val="28"/>
        </w:rPr>
        <w:t>本</w:t>
      </w:r>
      <w:r w:rsidRPr="00D11F40">
        <w:rPr>
          <w:rFonts w:ascii="仿宋_GB2312" w:eastAsia="仿宋_GB2312" w:hAnsi="仿宋_GB2312" w:hint="eastAsia"/>
          <w:sz w:val="28"/>
          <w:szCs w:val="28"/>
        </w:rPr>
        <w:t>校在籍学生，其中队长1名，性别和年级不限。队员具体分工由各参赛队自主决定。</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（二）竞赛需</w:t>
      </w:r>
      <w:r w:rsidR="00E91B78">
        <w:rPr>
          <w:rFonts w:ascii="仿宋_GB2312" w:eastAsia="仿宋_GB2312" w:hAnsi="仿宋_GB2312" w:hint="eastAsia"/>
          <w:sz w:val="28"/>
          <w:szCs w:val="28"/>
        </w:rPr>
        <w:t>在规定时间和规定场地统一进行。</w:t>
      </w:r>
      <w:r w:rsidRPr="00D11F40">
        <w:rPr>
          <w:rFonts w:ascii="仿宋_GB2312" w:eastAsia="仿宋_GB2312" w:hAnsi="仿宋_GB2312" w:hint="eastAsia"/>
          <w:sz w:val="28"/>
          <w:szCs w:val="28"/>
        </w:rPr>
        <w:t>参赛队按照抽签确定的参赛</w:t>
      </w:r>
      <w:r w:rsidR="00E91B78">
        <w:rPr>
          <w:rFonts w:ascii="仿宋_GB2312" w:eastAsia="仿宋_GB2312" w:hAnsi="仿宋_GB2312" w:hint="eastAsia"/>
          <w:sz w:val="28"/>
          <w:szCs w:val="28"/>
        </w:rPr>
        <w:t>机位</w:t>
      </w:r>
      <w:r w:rsidRPr="00D11F40">
        <w:rPr>
          <w:rFonts w:ascii="仿宋_GB2312" w:eastAsia="仿宋_GB2312" w:hAnsi="仿宋_GB2312" w:hint="eastAsia"/>
          <w:sz w:val="28"/>
          <w:szCs w:val="28"/>
        </w:rPr>
        <w:t>参赛。</w:t>
      </w:r>
    </w:p>
    <w:p w:rsidR="00C36A13" w:rsidRPr="00580CF0" w:rsidRDefault="00084DE8" w:rsidP="00580CF0">
      <w:pPr>
        <w:spacing w:line="560" w:lineRule="exact"/>
        <w:ind w:firstLineChars="200" w:firstLine="560"/>
        <w:outlineLvl w:val="0"/>
        <w:rPr>
          <w:rFonts w:ascii="黑体" w:eastAsia="黑体" w:hAnsi="黑体"/>
          <w:sz w:val="28"/>
          <w:szCs w:val="28"/>
        </w:rPr>
      </w:pPr>
      <w:r w:rsidRPr="00580CF0">
        <w:rPr>
          <w:rFonts w:ascii="黑体" w:eastAsia="黑体" w:hAnsi="黑体" w:hint="eastAsia"/>
          <w:sz w:val="28"/>
          <w:szCs w:val="28"/>
        </w:rPr>
        <w:t>五、竞赛流程</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竞赛期间安排如下：</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1.竞赛流程保障措施</w:t>
      </w:r>
    </w:p>
    <w:p w:rsidR="00EC2807"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（1）竞赛</w:t>
      </w:r>
      <w:r w:rsidR="00E91B78">
        <w:rPr>
          <w:rFonts w:ascii="仿宋_GB2312" w:eastAsia="仿宋_GB2312" w:hAnsi="仿宋_GB2312" w:hint="eastAsia"/>
          <w:sz w:val="28"/>
          <w:szCs w:val="28"/>
        </w:rPr>
        <w:t>时</w:t>
      </w:r>
      <w:r w:rsidRPr="00D11F40">
        <w:rPr>
          <w:rFonts w:ascii="仿宋_GB2312" w:eastAsia="仿宋_GB2312" w:hAnsi="仿宋_GB2312" w:hint="eastAsia"/>
          <w:sz w:val="28"/>
          <w:szCs w:val="28"/>
        </w:rPr>
        <w:t>的全部参赛队员</w:t>
      </w:r>
      <w:r w:rsidR="00EC2807" w:rsidRPr="00D11F40">
        <w:rPr>
          <w:rFonts w:ascii="仿宋_GB2312" w:eastAsia="仿宋_GB2312" w:hAnsi="仿宋_GB2312" w:hint="eastAsia"/>
          <w:sz w:val="28"/>
          <w:szCs w:val="28"/>
        </w:rPr>
        <w:t>同时</w:t>
      </w:r>
      <w:r w:rsidR="00EC2807">
        <w:rPr>
          <w:rFonts w:ascii="仿宋_GB2312" w:eastAsia="仿宋_GB2312" w:hAnsi="仿宋_GB2312" w:hint="eastAsia"/>
          <w:sz w:val="28"/>
          <w:szCs w:val="28"/>
        </w:rPr>
        <w:t>进入赛场</w:t>
      </w:r>
      <w:r w:rsidRPr="00D11F40">
        <w:rPr>
          <w:rFonts w:ascii="仿宋_GB2312" w:eastAsia="仿宋_GB2312" w:hAnsi="仿宋_GB2312" w:hint="eastAsia"/>
          <w:sz w:val="28"/>
          <w:szCs w:val="28"/>
        </w:rPr>
        <w:t>进行比赛</w:t>
      </w:r>
      <w:r w:rsidR="00EC2807">
        <w:rPr>
          <w:rFonts w:ascii="仿宋_GB2312" w:eastAsia="仿宋_GB2312" w:hAnsi="仿宋_GB2312" w:hint="eastAsia"/>
          <w:sz w:val="28"/>
          <w:szCs w:val="28"/>
        </w:rPr>
        <w:t>。</w:t>
      </w:r>
    </w:p>
    <w:p w:rsidR="00C36A13"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（2）为了保障赛项公正性，所有参赛队在竞赛结束前，必须将提交资料</w:t>
      </w:r>
      <w:r w:rsidR="00E91B78">
        <w:rPr>
          <w:rFonts w:ascii="仿宋_GB2312" w:eastAsia="仿宋_GB2312" w:hAnsi="仿宋_GB2312" w:hint="eastAsia"/>
          <w:sz w:val="28"/>
          <w:szCs w:val="28"/>
        </w:rPr>
        <w:t>由现场</w:t>
      </w:r>
      <w:r w:rsidR="00AC4DB5">
        <w:rPr>
          <w:rFonts w:ascii="仿宋_GB2312" w:eastAsia="仿宋_GB2312" w:hAnsi="仿宋_GB2312" w:hint="eastAsia"/>
          <w:sz w:val="28"/>
          <w:szCs w:val="28"/>
        </w:rPr>
        <w:t>监考员</w:t>
      </w:r>
      <w:r w:rsidRPr="00D11F40">
        <w:rPr>
          <w:rFonts w:ascii="仿宋_GB2312" w:eastAsia="仿宋_GB2312" w:hAnsi="仿宋_GB2312" w:hint="eastAsia"/>
          <w:sz w:val="28"/>
          <w:szCs w:val="28"/>
        </w:rPr>
        <w:t>拷贝到U盘中，由现场</w:t>
      </w:r>
      <w:r w:rsidR="00AC4DB5">
        <w:rPr>
          <w:rFonts w:ascii="仿宋_GB2312" w:eastAsia="仿宋_GB2312" w:hAnsi="仿宋_GB2312" w:hint="eastAsia"/>
          <w:sz w:val="28"/>
          <w:szCs w:val="28"/>
        </w:rPr>
        <w:t>监考员</w:t>
      </w:r>
      <w:r w:rsidRPr="00D11F40">
        <w:rPr>
          <w:rFonts w:ascii="仿宋_GB2312" w:eastAsia="仿宋_GB2312" w:hAnsi="仿宋_GB2312" w:hint="eastAsia"/>
          <w:sz w:val="28"/>
          <w:szCs w:val="28"/>
        </w:rPr>
        <w:t>封闭保管。</w:t>
      </w:r>
      <w:r w:rsidR="00AC4DB5">
        <w:rPr>
          <w:rFonts w:ascii="仿宋_GB2312" w:eastAsia="仿宋_GB2312" w:hAnsi="仿宋_GB2312" w:hint="eastAsia"/>
          <w:sz w:val="28"/>
          <w:szCs w:val="28"/>
        </w:rPr>
        <w:t>文件名只有竞赛</w:t>
      </w:r>
      <w:r w:rsidR="00AC4DB5">
        <w:rPr>
          <w:rFonts w:ascii="仿宋_GB2312" w:eastAsia="仿宋_GB2312" w:hAnsi="仿宋_GB2312" w:hint="eastAsia"/>
          <w:sz w:val="28"/>
          <w:szCs w:val="28"/>
        </w:rPr>
        <w:lastRenderedPageBreak/>
        <w:t>机位，不显示</w:t>
      </w:r>
      <w:r w:rsidR="00AC4DB5" w:rsidRPr="00D11F40">
        <w:rPr>
          <w:rFonts w:ascii="仿宋_GB2312" w:eastAsia="仿宋_GB2312" w:hAnsi="仿宋_GB2312" w:hint="eastAsia"/>
          <w:sz w:val="28"/>
          <w:szCs w:val="28"/>
        </w:rPr>
        <w:t>参赛队员</w:t>
      </w:r>
      <w:r w:rsidR="00AC4DB5">
        <w:rPr>
          <w:rFonts w:ascii="仿宋_GB2312" w:eastAsia="仿宋_GB2312" w:hAnsi="仿宋_GB2312" w:hint="eastAsia"/>
          <w:sz w:val="28"/>
          <w:szCs w:val="28"/>
        </w:rPr>
        <w:t>和指导教师姓名。</w:t>
      </w:r>
    </w:p>
    <w:p w:rsidR="00FA29EB" w:rsidRPr="00D11F40" w:rsidRDefault="00FA29EB" w:rsidP="00FA29EB">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2.竞赛流程说明</w:t>
      </w:r>
    </w:p>
    <w:p w:rsidR="00FA29EB" w:rsidRDefault="00FA29EB" w:rsidP="00FA29EB">
      <w:pPr>
        <w:spacing w:line="520" w:lineRule="exact"/>
        <w:ind w:firstLineChars="200" w:firstLine="560"/>
        <w:rPr>
          <w:rFonts w:ascii="仿宋_GB2312" w:eastAsia="仿宋_GB2312" w:hAnsi="仿宋_GB2312" w:cs="仿宋_GB2312" w:hint="eastAsia"/>
          <w:kern w:val="0"/>
          <w:sz w:val="28"/>
          <w:szCs w:val="28"/>
        </w:rPr>
      </w:pPr>
      <w:r w:rsidRPr="00D11F40">
        <w:rPr>
          <w:rFonts w:ascii="仿宋_GB2312" w:eastAsia="仿宋_GB2312" w:hAnsi="仿宋_GB2312" w:hint="eastAsia"/>
          <w:sz w:val="28"/>
          <w:szCs w:val="28"/>
        </w:rPr>
        <w:t>赛场</w:t>
      </w:r>
      <w:proofErr w:type="gramStart"/>
      <w:r w:rsidRPr="00D11F40">
        <w:rPr>
          <w:rFonts w:ascii="仿宋_GB2312" w:eastAsia="仿宋_GB2312" w:hAnsi="仿宋_GB2312" w:hint="eastAsia"/>
          <w:sz w:val="28"/>
          <w:szCs w:val="28"/>
        </w:rPr>
        <w:t>的赛位统一</w:t>
      </w:r>
      <w:proofErr w:type="gramEnd"/>
      <w:r w:rsidRPr="00D11F40">
        <w:rPr>
          <w:rFonts w:ascii="仿宋_GB2312" w:eastAsia="仿宋_GB2312" w:hAnsi="仿宋_GB2312" w:hint="eastAsia"/>
          <w:sz w:val="28"/>
          <w:szCs w:val="28"/>
        </w:rPr>
        <w:t>编制赛位号，参赛队比赛前15分钟抽签决定赛位号，抽签结束后，随即按照抽取的赛位号进场，然后在对应</w:t>
      </w:r>
      <w:proofErr w:type="gramStart"/>
      <w:r w:rsidRPr="00D11F40">
        <w:rPr>
          <w:rFonts w:ascii="仿宋_GB2312" w:eastAsia="仿宋_GB2312" w:hAnsi="仿宋_GB2312" w:hint="eastAsia"/>
          <w:sz w:val="28"/>
          <w:szCs w:val="28"/>
        </w:rPr>
        <w:t>的赛位上</w:t>
      </w:r>
      <w:proofErr w:type="gramEnd"/>
      <w:r w:rsidRPr="00D11F40">
        <w:rPr>
          <w:rFonts w:ascii="仿宋_GB2312" w:eastAsia="仿宋_GB2312" w:hAnsi="仿宋_GB2312" w:hint="eastAsia"/>
          <w:sz w:val="28"/>
          <w:szCs w:val="28"/>
        </w:rPr>
        <w:t>完成竞赛规定的工作任务。赛位号不对外公布，抽签结果由</w:t>
      </w:r>
      <w:r>
        <w:rPr>
          <w:rFonts w:ascii="仿宋_GB2312" w:eastAsia="仿宋_GB2312" w:hAnsi="仿宋_GB2312" w:hint="eastAsia"/>
          <w:sz w:val="28"/>
          <w:szCs w:val="28"/>
        </w:rPr>
        <w:t>主考</w:t>
      </w:r>
      <w:r w:rsidRPr="00D11F40">
        <w:rPr>
          <w:rFonts w:ascii="仿宋_GB2312" w:eastAsia="仿宋_GB2312" w:hAnsi="仿宋_GB2312" w:hint="eastAsia"/>
          <w:sz w:val="28"/>
          <w:szCs w:val="28"/>
        </w:rPr>
        <w:t>密封后保管，在评分结束后解密统计成绩</w:t>
      </w:r>
      <w:r>
        <w:rPr>
          <w:rFonts w:ascii="仿宋_GB2312" w:eastAsia="仿宋_GB2312" w:hAnsi="仿宋_GB2312" w:cs="仿宋_GB2312" w:hint="eastAsia"/>
          <w:kern w:val="0"/>
          <w:sz w:val="28"/>
          <w:szCs w:val="28"/>
        </w:rPr>
        <w:t>。</w:t>
      </w:r>
    </w:p>
    <w:p w:rsidR="00AF574A" w:rsidRPr="00580CF0" w:rsidRDefault="00AF574A" w:rsidP="00AF574A">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六</w:t>
      </w:r>
      <w:r w:rsidRPr="00580CF0">
        <w:rPr>
          <w:rFonts w:ascii="黑体" w:eastAsia="黑体" w:hAnsi="黑体" w:hint="eastAsia"/>
          <w:sz w:val="28"/>
          <w:szCs w:val="28"/>
        </w:rPr>
        <w:t>、成绩评定</w:t>
      </w:r>
    </w:p>
    <w:p w:rsidR="00AF574A" w:rsidRDefault="00AF574A" w:rsidP="00AF574A">
      <w:pPr>
        <w:numPr>
          <w:ilvl w:val="0"/>
          <w:numId w:val="1"/>
        </w:numPr>
        <w:snapToGrid w:val="0"/>
        <w:spacing w:line="52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评分标准</w:t>
      </w:r>
    </w:p>
    <w:p w:rsidR="00AF574A" w:rsidRPr="00692E16" w:rsidRDefault="00AF574A" w:rsidP="00AF574A">
      <w:pPr>
        <w:snapToGrid w:val="0"/>
        <w:spacing w:line="520" w:lineRule="exact"/>
        <w:ind w:firstLineChars="200" w:firstLine="560"/>
        <w:rPr>
          <w:rFonts w:ascii="仿宋_GB2312" w:eastAsia="仿宋_GB2312" w:hAnsi="仿宋_GB2312"/>
          <w:sz w:val="28"/>
          <w:szCs w:val="28"/>
        </w:rPr>
      </w:pPr>
      <w:r w:rsidRPr="00692E16">
        <w:rPr>
          <w:rFonts w:ascii="仿宋_GB2312" w:eastAsia="仿宋_GB2312" w:hAnsi="仿宋_GB2312" w:hint="eastAsia"/>
          <w:sz w:val="28"/>
          <w:szCs w:val="28"/>
        </w:rPr>
        <w:t>本赛项成绩满分100分。按竞赛内容配分见表</w:t>
      </w:r>
      <w:r w:rsidRPr="00692E16">
        <w:rPr>
          <w:rFonts w:ascii="仿宋_GB2312" w:eastAsia="仿宋_GB2312" w:hAnsi="仿宋_GB2312"/>
          <w:sz w:val="28"/>
          <w:szCs w:val="28"/>
        </w:rPr>
        <w:t>4</w:t>
      </w:r>
      <w:r w:rsidRPr="00692E16">
        <w:rPr>
          <w:rFonts w:ascii="仿宋_GB2312" w:eastAsia="仿宋_GB2312" w:hAnsi="仿宋_GB2312" w:hint="eastAsia"/>
          <w:sz w:val="28"/>
          <w:szCs w:val="28"/>
        </w:rPr>
        <w:t>。</w:t>
      </w:r>
    </w:p>
    <w:p w:rsidR="00AF574A" w:rsidRPr="00692E16" w:rsidRDefault="00AF574A" w:rsidP="00AF574A">
      <w:pPr>
        <w:pStyle w:val="11"/>
        <w:adjustRightInd w:val="0"/>
        <w:snapToGrid w:val="0"/>
        <w:spacing w:line="240" w:lineRule="auto"/>
        <w:ind w:firstLine="560"/>
        <w:jc w:val="center"/>
        <w:rPr>
          <w:rFonts w:ascii="仿宋_GB2312" w:eastAsia="仿宋_GB2312" w:hAnsi="仿宋_GB2312"/>
          <w:sz w:val="28"/>
          <w:szCs w:val="28"/>
        </w:rPr>
      </w:pPr>
      <w:r w:rsidRPr="00692E16">
        <w:rPr>
          <w:rFonts w:ascii="仿宋_GB2312" w:eastAsia="仿宋_GB2312" w:hAnsi="仿宋_GB2312" w:hint="eastAsia"/>
          <w:sz w:val="28"/>
          <w:szCs w:val="28"/>
        </w:rPr>
        <w:t>表</w:t>
      </w:r>
      <w:r w:rsidRPr="00692E16">
        <w:rPr>
          <w:rFonts w:ascii="仿宋_GB2312" w:eastAsia="仿宋_GB2312" w:hAnsi="仿宋_GB2312"/>
          <w:sz w:val="28"/>
          <w:szCs w:val="28"/>
        </w:rPr>
        <w:t>4</w:t>
      </w:r>
      <w:r w:rsidRPr="00692E16">
        <w:rPr>
          <w:rFonts w:ascii="仿宋_GB2312" w:eastAsia="仿宋_GB2312" w:hAnsi="仿宋_GB2312" w:hint="eastAsia"/>
          <w:sz w:val="28"/>
          <w:szCs w:val="28"/>
        </w:rPr>
        <w:t xml:space="preserve"> 竞赛任务配分</w:t>
      </w:r>
    </w:p>
    <w:tbl>
      <w:tblPr>
        <w:tblW w:w="7934" w:type="dxa"/>
        <w:jc w:val="center"/>
        <w:tblLayout w:type="fixed"/>
        <w:tblLook w:val="04A0" w:firstRow="1" w:lastRow="0" w:firstColumn="1" w:lastColumn="0" w:noHBand="0" w:noVBand="1"/>
      </w:tblPr>
      <w:tblGrid>
        <w:gridCol w:w="2174"/>
        <w:gridCol w:w="3780"/>
        <w:gridCol w:w="1980"/>
      </w:tblGrid>
      <w:tr w:rsidR="00AF574A" w:rsidTr="00F868C8">
        <w:trPr>
          <w:trHeight w:val="447"/>
          <w:jc w:val="center"/>
        </w:trPr>
        <w:tc>
          <w:tcPr>
            <w:tcW w:w="2174" w:type="dxa"/>
            <w:tcBorders>
              <w:top w:val="single" w:sz="4" w:space="0" w:color="auto"/>
              <w:left w:val="single" w:sz="4" w:space="0" w:color="auto"/>
              <w:bottom w:val="single" w:sz="6" w:space="0" w:color="auto"/>
              <w:right w:val="single" w:sz="6" w:space="0" w:color="auto"/>
            </w:tcBorders>
            <w:vAlign w:val="center"/>
          </w:tcPr>
          <w:p w:rsidR="00AF574A" w:rsidRDefault="00AF574A" w:rsidP="00F868C8">
            <w:pPr>
              <w:adjustRightInd w:val="0"/>
              <w:snapToGrid w:val="0"/>
              <w:jc w:val="center"/>
              <w:rPr>
                <w:rFonts w:ascii="仿宋_GB2312" w:eastAsia="仿宋_GB2312"/>
                <w:b/>
                <w:bCs/>
                <w:sz w:val="24"/>
              </w:rPr>
            </w:pPr>
            <w:r>
              <w:rPr>
                <w:rFonts w:ascii="仿宋_GB2312" w:eastAsia="仿宋_GB2312" w:hint="eastAsia"/>
                <w:b/>
                <w:bCs/>
                <w:sz w:val="24"/>
              </w:rPr>
              <w:t>比赛内容</w:t>
            </w:r>
          </w:p>
        </w:tc>
        <w:tc>
          <w:tcPr>
            <w:tcW w:w="3780" w:type="dxa"/>
            <w:tcBorders>
              <w:top w:val="single" w:sz="4" w:space="0" w:color="auto"/>
              <w:left w:val="single" w:sz="6" w:space="0" w:color="auto"/>
              <w:bottom w:val="single" w:sz="6" w:space="0" w:color="auto"/>
              <w:right w:val="single" w:sz="6" w:space="0" w:color="auto"/>
            </w:tcBorders>
            <w:vAlign w:val="center"/>
          </w:tcPr>
          <w:p w:rsidR="00AF574A" w:rsidRDefault="00AF574A" w:rsidP="00F868C8">
            <w:pPr>
              <w:adjustRightInd w:val="0"/>
              <w:snapToGrid w:val="0"/>
              <w:jc w:val="center"/>
              <w:rPr>
                <w:rFonts w:ascii="仿宋_GB2312" w:eastAsia="仿宋_GB2312"/>
                <w:b/>
                <w:bCs/>
                <w:sz w:val="24"/>
              </w:rPr>
            </w:pPr>
            <w:r>
              <w:rPr>
                <w:rFonts w:ascii="仿宋_GB2312" w:eastAsia="仿宋_GB2312" w:hint="eastAsia"/>
                <w:b/>
                <w:bCs/>
                <w:sz w:val="24"/>
              </w:rPr>
              <w:t>考核一级指标</w:t>
            </w:r>
          </w:p>
        </w:tc>
        <w:tc>
          <w:tcPr>
            <w:tcW w:w="1980" w:type="dxa"/>
            <w:tcBorders>
              <w:top w:val="single" w:sz="4" w:space="0" w:color="auto"/>
              <w:left w:val="single" w:sz="6" w:space="0" w:color="auto"/>
              <w:bottom w:val="single" w:sz="6" w:space="0" w:color="auto"/>
              <w:right w:val="single" w:sz="4" w:space="0" w:color="auto"/>
            </w:tcBorders>
            <w:vAlign w:val="center"/>
          </w:tcPr>
          <w:p w:rsidR="00AF574A" w:rsidRDefault="00AF574A" w:rsidP="00F868C8">
            <w:pPr>
              <w:adjustRightInd w:val="0"/>
              <w:snapToGrid w:val="0"/>
              <w:jc w:val="center"/>
              <w:rPr>
                <w:rFonts w:ascii="仿宋_GB2312" w:eastAsia="仿宋_GB2312"/>
                <w:b/>
                <w:bCs/>
                <w:sz w:val="24"/>
              </w:rPr>
            </w:pPr>
            <w:r>
              <w:rPr>
                <w:rFonts w:ascii="仿宋_GB2312" w:eastAsia="仿宋_GB2312" w:hint="eastAsia"/>
                <w:b/>
                <w:bCs/>
                <w:sz w:val="24"/>
              </w:rPr>
              <w:t>得分</w:t>
            </w:r>
          </w:p>
        </w:tc>
      </w:tr>
      <w:tr w:rsidR="00AF574A" w:rsidTr="00F868C8">
        <w:trPr>
          <w:trHeight w:val="342"/>
          <w:jc w:val="center"/>
        </w:trPr>
        <w:tc>
          <w:tcPr>
            <w:tcW w:w="2174" w:type="dxa"/>
            <w:vMerge w:val="restart"/>
            <w:tcBorders>
              <w:top w:val="single" w:sz="6" w:space="0" w:color="auto"/>
              <w:left w:val="single" w:sz="4" w:space="0" w:color="auto"/>
              <w:bottom w:val="single" w:sz="6"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建模与创新设计</w:t>
            </w:r>
          </w:p>
        </w:tc>
        <w:tc>
          <w:tcPr>
            <w:tcW w:w="3780" w:type="dxa"/>
            <w:tcBorders>
              <w:top w:val="single" w:sz="6" w:space="0" w:color="auto"/>
              <w:left w:val="single" w:sz="6" w:space="0" w:color="auto"/>
              <w:bottom w:val="single" w:sz="6" w:space="0" w:color="auto"/>
              <w:right w:val="single" w:sz="6" w:space="0" w:color="auto"/>
            </w:tcBorders>
            <w:vAlign w:val="center"/>
          </w:tcPr>
          <w:p w:rsidR="00AF574A" w:rsidRDefault="00AF574A" w:rsidP="00F868C8">
            <w:pPr>
              <w:adjustRightInd w:val="0"/>
              <w:snapToGrid w:val="0"/>
              <w:spacing w:line="560" w:lineRule="exact"/>
              <w:jc w:val="center"/>
              <w:rPr>
                <w:rFonts w:ascii="仿宋_GB2312" w:eastAsia="仿宋_GB2312" w:hAnsi="Calibri"/>
                <w:sz w:val="24"/>
              </w:rPr>
            </w:pPr>
            <w:r>
              <w:rPr>
                <w:rFonts w:ascii="仿宋_GB2312" w:eastAsia="仿宋_GB2312" w:hAnsi="Calibri" w:hint="eastAsia"/>
                <w:sz w:val="24"/>
              </w:rPr>
              <w:t>三维建模</w:t>
            </w:r>
          </w:p>
        </w:tc>
        <w:tc>
          <w:tcPr>
            <w:tcW w:w="1980" w:type="dxa"/>
            <w:tcBorders>
              <w:top w:val="single" w:sz="6" w:space="0" w:color="auto"/>
              <w:left w:val="single" w:sz="6" w:space="0" w:color="auto"/>
              <w:bottom w:val="single" w:sz="6" w:space="0" w:color="auto"/>
              <w:right w:val="single" w:sz="4"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满分40分</w:t>
            </w:r>
          </w:p>
        </w:tc>
      </w:tr>
      <w:tr w:rsidR="00AF574A" w:rsidTr="00F868C8">
        <w:trPr>
          <w:trHeight w:val="277"/>
          <w:jc w:val="center"/>
        </w:trPr>
        <w:tc>
          <w:tcPr>
            <w:tcW w:w="2174" w:type="dxa"/>
            <w:vMerge/>
            <w:tcBorders>
              <w:top w:val="single" w:sz="6" w:space="0" w:color="auto"/>
              <w:left w:val="single" w:sz="4" w:space="0" w:color="auto"/>
              <w:bottom w:val="single" w:sz="6"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F574A" w:rsidRDefault="00AF574A" w:rsidP="00F868C8">
            <w:pPr>
              <w:adjustRightInd w:val="0"/>
              <w:snapToGrid w:val="0"/>
              <w:spacing w:line="560" w:lineRule="exact"/>
              <w:jc w:val="center"/>
              <w:rPr>
                <w:rFonts w:ascii="仿宋_GB2312" w:eastAsia="仿宋_GB2312" w:hAnsi="Calibri"/>
                <w:sz w:val="24"/>
              </w:rPr>
            </w:pPr>
            <w:r>
              <w:rPr>
                <w:rFonts w:ascii="仿宋_GB2312" w:eastAsia="仿宋_GB2312" w:hAnsi="Calibri" w:hint="eastAsia"/>
                <w:sz w:val="24"/>
              </w:rPr>
              <w:t>结构创新优化设计</w:t>
            </w:r>
          </w:p>
        </w:tc>
        <w:tc>
          <w:tcPr>
            <w:tcW w:w="1980" w:type="dxa"/>
            <w:tcBorders>
              <w:top w:val="single" w:sz="6" w:space="0" w:color="auto"/>
              <w:left w:val="single" w:sz="6" w:space="0" w:color="auto"/>
              <w:bottom w:val="single" w:sz="6" w:space="0" w:color="auto"/>
              <w:right w:val="single" w:sz="4"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满分30分</w:t>
            </w:r>
          </w:p>
        </w:tc>
      </w:tr>
      <w:tr w:rsidR="00AF574A" w:rsidTr="00F868C8">
        <w:trPr>
          <w:trHeight w:val="270"/>
          <w:jc w:val="center"/>
        </w:trPr>
        <w:tc>
          <w:tcPr>
            <w:tcW w:w="2174" w:type="dxa"/>
            <w:vMerge w:val="restart"/>
            <w:tcBorders>
              <w:top w:val="single" w:sz="6" w:space="0" w:color="auto"/>
              <w:left w:val="single" w:sz="4" w:space="0" w:color="auto"/>
              <w:bottom w:val="single" w:sz="6"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创新产品加工</w:t>
            </w:r>
          </w:p>
        </w:tc>
        <w:tc>
          <w:tcPr>
            <w:tcW w:w="3780" w:type="dxa"/>
            <w:tcBorders>
              <w:top w:val="single" w:sz="6" w:space="0" w:color="auto"/>
              <w:left w:val="single" w:sz="6" w:space="0" w:color="auto"/>
              <w:bottom w:val="single" w:sz="6"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数控编程与加工</w:t>
            </w:r>
            <w:r>
              <w:rPr>
                <w:rFonts w:ascii="仿宋_GB2312" w:eastAsia="仿宋_GB2312" w:hAnsi="Calibri" w:hint="eastAsia"/>
                <w:sz w:val="24"/>
              </w:rPr>
              <w:t>仿真</w:t>
            </w:r>
          </w:p>
        </w:tc>
        <w:tc>
          <w:tcPr>
            <w:tcW w:w="1980" w:type="dxa"/>
            <w:tcBorders>
              <w:top w:val="single" w:sz="6" w:space="0" w:color="auto"/>
              <w:left w:val="single" w:sz="6" w:space="0" w:color="auto"/>
              <w:bottom w:val="single" w:sz="6" w:space="0" w:color="auto"/>
              <w:right w:val="single" w:sz="4"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满分20分</w:t>
            </w:r>
          </w:p>
        </w:tc>
      </w:tr>
      <w:tr w:rsidR="00AF574A" w:rsidTr="00F868C8">
        <w:trPr>
          <w:trHeight w:val="240"/>
          <w:jc w:val="center"/>
        </w:trPr>
        <w:tc>
          <w:tcPr>
            <w:tcW w:w="2174" w:type="dxa"/>
            <w:vMerge/>
            <w:tcBorders>
              <w:top w:val="single" w:sz="6" w:space="0" w:color="auto"/>
              <w:left w:val="single" w:sz="4" w:space="0" w:color="auto"/>
              <w:bottom w:val="single" w:sz="6"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F574A" w:rsidRDefault="00AF574A" w:rsidP="00F868C8">
            <w:pPr>
              <w:adjustRightInd w:val="0"/>
              <w:snapToGrid w:val="0"/>
              <w:spacing w:line="560" w:lineRule="exact"/>
              <w:jc w:val="center"/>
              <w:rPr>
                <w:rFonts w:ascii="仿宋_GB2312" w:eastAsia="仿宋_GB2312" w:hAnsi="Calibri"/>
                <w:sz w:val="24"/>
              </w:rPr>
            </w:pPr>
            <w:r>
              <w:rPr>
                <w:rFonts w:ascii="仿宋_GB2312" w:eastAsia="仿宋_GB2312" w:hAnsi="Calibri" w:hint="eastAsia"/>
                <w:sz w:val="24"/>
              </w:rPr>
              <w:t>职业素养</w:t>
            </w:r>
            <w:bookmarkStart w:id="0" w:name="_GoBack"/>
            <w:bookmarkEnd w:id="0"/>
          </w:p>
        </w:tc>
        <w:tc>
          <w:tcPr>
            <w:tcW w:w="1980" w:type="dxa"/>
            <w:tcBorders>
              <w:top w:val="single" w:sz="6" w:space="0" w:color="auto"/>
              <w:left w:val="single" w:sz="6" w:space="0" w:color="auto"/>
              <w:bottom w:val="single" w:sz="6" w:space="0" w:color="auto"/>
              <w:right w:val="single" w:sz="4"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满分5分</w:t>
            </w:r>
          </w:p>
        </w:tc>
      </w:tr>
      <w:tr w:rsidR="00AF574A" w:rsidTr="00F868C8">
        <w:trPr>
          <w:trHeight w:val="240"/>
          <w:jc w:val="center"/>
        </w:trPr>
        <w:tc>
          <w:tcPr>
            <w:tcW w:w="2174" w:type="dxa"/>
            <w:tcBorders>
              <w:top w:val="single" w:sz="6" w:space="0" w:color="auto"/>
              <w:left w:val="single" w:sz="4" w:space="0" w:color="auto"/>
              <w:bottom w:val="single" w:sz="4"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装配验证</w:t>
            </w:r>
          </w:p>
        </w:tc>
        <w:tc>
          <w:tcPr>
            <w:tcW w:w="3780" w:type="dxa"/>
            <w:tcBorders>
              <w:top w:val="single" w:sz="6" w:space="0" w:color="auto"/>
              <w:left w:val="single" w:sz="6" w:space="0" w:color="auto"/>
              <w:bottom w:val="single" w:sz="4" w:space="0" w:color="auto"/>
              <w:right w:val="single" w:sz="6"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样件装配验证</w:t>
            </w:r>
          </w:p>
        </w:tc>
        <w:tc>
          <w:tcPr>
            <w:tcW w:w="1980" w:type="dxa"/>
            <w:tcBorders>
              <w:top w:val="single" w:sz="6" w:space="0" w:color="auto"/>
              <w:left w:val="single" w:sz="6" w:space="0" w:color="auto"/>
              <w:bottom w:val="single" w:sz="4" w:space="0" w:color="auto"/>
              <w:right w:val="single" w:sz="4" w:space="0" w:color="auto"/>
            </w:tcBorders>
            <w:vAlign w:val="center"/>
          </w:tcPr>
          <w:p w:rsidR="00AF574A" w:rsidRDefault="00AF574A" w:rsidP="00F868C8">
            <w:pPr>
              <w:spacing w:line="560" w:lineRule="exact"/>
              <w:jc w:val="center"/>
              <w:rPr>
                <w:rFonts w:ascii="仿宋_GB2312" w:eastAsia="仿宋_GB2312" w:hAnsi="Calibri"/>
                <w:sz w:val="24"/>
              </w:rPr>
            </w:pPr>
            <w:r>
              <w:rPr>
                <w:rFonts w:ascii="仿宋_GB2312" w:eastAsia="仿宋_GB2312" w:hAnsi="Calibri" w:hint="eastAsia"/>
                <w:sz w:val="24"/>
              </w:rPr>
              <w:t>满分5分</w:t>
            </w:r>
          </w:p>
        </w:tc>
      </w:tr>
    </w:tbl>
    <w:p w:rsidR="00AF574A" w:rsidRPr="00692E16" w:rsidRDefault="00AF574A" w:rsidP="00AF574A">
      <w:pPr>
        <w:spacing w:line="520" w:lineRule="exact"/>
        <w:ind w:firstLineChars="200" w:firstLine="560"/>
        <w:rPr>
          <w:rFonts w:ascii="仿宋_GB2312" w:eastAsia="仿宋_GB2312" w:hAnsi="仿宋_GB2312"/>
          <w:sz w:val="28"/>
          <w:szCs w:val="28"/>
        </w:rPr>
      </w:pPr>
      <w:r w:rsidRPr="00692E16">
        <w:rPr>
          <w:rFonts w:ascii="仿宋_GB2312" w:eastAsia="仿宋_GB2312" w:hAnsi="仿宋_GB2312" w:hint="eastAsia"/>
          <w:sz w:val="28"/>
          <w:szCs w:val="28"/>
        </w:rPr>
        <w:t>(</w:t>
      </w:r>
      <w:r>
        <w:rPr>
          <w:rFonts w:ascii="仿宋_GB2312" w:eastAsia="仿宋_GB2312" w:hAnsi="仿宋_GB2312" w:hint="eastAsia"/>
          <w:sz w:val="28"/>
          <w:szCs w:val="28"/>
        </w:rPr>
        <w:t>二</w:t>
      </w:r>
      <w:r w:rsidRPr="00692E16">
        <w:rPr>
          <w:rFonts w:ascii="仿宋_GB2312" w:eastAsia="仿宋_GB2312" w:hAnsi="仿宋_GB2312" w:hint="eastAsia"/>
          <w:sz w:val="28"/>
          <w:szCs w:val="28"/>
        </w:rPr>
        <w:t>)评分方法</w:t>
      </w:r>
    </w:p>
    <w:p w:rsidR="00AF574A" w:rsidRDefault="00AF574A" w:rsidP="00AF574A">
      <w:pPr>
        <w:spacing w:line="520" w:lineRule="exact"/>
        <w:ind w:firstLineChars="200" w:firstLine="560"/>
        <w:rPr>
          <w:rFonts w:ascii="仿宋_GB2312" w:eastAsia="仿宋_GB2312" w:hAnsi="仿宋_GB2312" w:cs="仿宋_GB2312"/>
          <w:kern w:val="0"/>
          <w:sz w:val="28"/>
          <w:szCs w:val="28"/>
        </w:rPr>
      </w:pPr>
      <w:r w:rsidRPr="00692E16">
        <w:rPr>
          <w:rFonts w:ascii="仿宋_GB2312" w:eastAsia="仿宋_GB2312" w:hAnsi="仿宋_GB2312" w:hint="eastAsia"/>
          <w:sz w:val="28"/>
          <w:szCs w:val="28"/>
        </w:rPr>
        <w:t>按比赛成绩从高到低排列参赛队的名次。比赛成绩相同，按任务</w:t>
      </w:r>
      <w:r>
        <w:rPr>
          <w:rFonts w:ascii="仿宋_GB2312" w:eastAsia="仿宋_GB2312" w:hAnsi="仿宋_GB2312" w:hint="eastAsia"/>
          <w:sz w:val="28"/>
          <w:szCs w:val="28"/>
        </w:rPr>
        <w:t>1</w:t>
      </w:r>
      <w:proofErr w:type="gramStart"/>
      <w:r w:rsidRPr="00692E16">
        <w:rPr>
          <w:rFonts w:ascii="仿宋_GB2312" w:eastAsia="仿宋_GB2312" w:hAnsi="仿宋_GB2312" w:hint="eastAsia"/>
          <w:sz w:val="28"/>
          <w:szCs w:val="28"/>
        </w:rPr>
        <w:t>一</w:t>
      </w:r>
      <w:proofErr w:type="gramEnd"/>
      <w:r w:rsidRPr="00692E16">
        <w:rPr>
          <w:rFonts w:ascii="仿宋_GB2312" w:eastAsia="仿宋_GB2312" w:hAnsi="仿宋_GB2312" w:hint="eastAsia"/>
          <w:sz w:val="28"/>
          <w:szCs w:val="28"/>
        </w:rPr>
        <w:t>项成绩较高的名次在前。</w:t>
      </w:r>
    </w:p>
    <w:p w:rsidR="00C36A13" w:rsidRPr="00FF6D34" w:rsidRDefault="00AF574A" w:rsidP="00FF6D34">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七</w:t>
      </w:r>
      <w:r w:rsidR="00084DE8" w:rsidRPr="00580CF0">
        <w:rPr>
          <w:rFonts w:ascii="黑体" w:eastAsia="黑体" w:hAnsi="黑体" w:hint="eastAsia"/>
          <w:sz w:val="28"/>
          <w:szCs w:val="28"/>
        </w:rPr>
        <w:t>、</w:t>
      </w:r>
      <w:r w:rsidR="00084DE8" w:rsidRPr="00FF6D34">
        <w:rPr>
          <w:rFonts w:ascii="黑体" w:eastAsia="黑体" w:hAnsi="黑体" w:hint="eastAsia"/>
          <w:sz w:val="28"/>
          <w:szCs w:val="28"/>
        </w:rPr>
        <w:t>参赛资格</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1.参赛选手须为</w:t>
      </w:r>
      <w:r w:rsidR="00EC2807">
        <w:rPr>
          <w:rFonts w:ascii="仿宋_GB2312" w:eastAsia="仿宋_GB2312" w:hAnsi="仿宋_GB2312" w:hint="eastAsia"/>
          <w:sz w:val="28"/>
          <w:szCs w:val="28"/>
        </w:rPr>
        <w:t>焦作大学</w:t>
      </w:r>
      <w:r w:rsidRPr="00D11F40">
        <w:rPr>
          <w:rFonts w:ascii="仿宋_GB2312" w:eastAsia="仿宋_GB2312" w:hAnsi="仿宋_GB2312" w:hint="eastAsia"/>
          <w:sz w:val="28"/>
          <w:szCs w:val="28"/>
        </w:rPr>
        <w:t>全日制在籍专科学生；。</w:t>
      </w:r>
    </w:p>
    <w:p w:rsidR="00C36A13" w:rsidRPr="00D11F40" w:rsidRDefault="00084DE8">
      <w:pPr>
        <w:spacing w:line="520" w:lineRule="exact"/>
        <w:ind w:firstLineChars="200" w:firstLine="560"/>
        <w:rPr>
          <w:rFonts w:ascii="仿宋_GB2312" w:eastAsia="仿宋_GB2312" w:hAnsi="仿宋_GB2312"/>
          <w:sz w:val="28"/>
          <w:szCs w:val="28"/>
        </w:rPr>
      </w:pPr>
      <w:r w:rsidRPr="00D11F40">
        <w:rPr>
          <w:rFonts w:ascii="仿宋_GB2312" w:eastAsia="仿宋_GB2312" w:hAnsi="仿宋_GB2312" w:hint="eastAsia"/>
          <w:sz w:val="28"/>
          <w:szCs w:val="28"/>
        </w:rPr>
        <w:t>2.参赛选手年龄不超过25周岁（截止时间以20</w:t>
      </w:r>
      <w:r w:rsidR="00EC2807">
        <w:rPr>
          <w:rFonts w:ascii="仿宋_GB2312" w:eastAsia="仿宋_GB2312" w:hAnsi="仿宋_GB2312" w:hint="eastAsia"/>
          <w:sz w:val="28"/>
          <w:szCs w:val="28"/>
        </w:rPr>
        <w:t>20</w:t>
      </w:r>
      <w:r w:rsidRPr="00D11F40">
        <w:rPr>
          <w:rFonts w:ascii="仿宋_GB2312" w:eastAsia="仿宋_GB2312" w:hAnsi="仿宋_GB2312" w:hint="eastAsia"/>
          <w:sz w:val="28"/>
          <w:szCs w:val="28"/>
        </w:rPr>
        <w:t>年</w:t>
      </w:r>
      <w:r w:rsidR="001F0D34">
        <w:rPr>
          <w:rFonts w:ascii="仿宋_GB2312" w:eastAsia="仿宋_GB2312" w:hAnsi="仿宋_GB2312" w:hint="eastAsia"/>
          <w:sz w:val="28"/>
          <w:szCs w:val="28"/>
        </w:rPr>
        <w:t>12</w:t>
      </w:r>
      <w:r w:rsidRPr="00D11F40">
        <w:rPr>
          <w:rFonts w:ascii="仿宋_GB2312" w:eastAsia="仿宋_GB2312" w:hAnsi="仿宋_GB2312" w:hint="eastAsia"/>
          <w:sz w:val="28"/>
          <w:szCs w:val="28"/>
        </w:rPr>
        <w:t>月</w:t>
      </w:r>
      <w:r w:rsidR="001F0D34">
        <w:rPr>
          <w:rFonts w:ascii="仿宋_GB2312" w:eastAsia="仿宋_GB2312" w:hAnsi="仿宋_GB2312" w:hint="eastAsia"/>
          <w:sz w:val="28"/>
          <w:szCs w:val="28"/>
        </w:rPr>
        <w:t>30</w:t>
      </w:r>
      <w:r w:rsidRPr="00D11F40">
        <w:rPr>
          <w:rFonts w:ascii="仿宋_GB2312" w:eastAsia="仿宋_GB2312" w:hAnsi="仿宋_GB2312" w:hint="eastAsia"/>
          <w:sz w:val="28"/>
          <w:szCs w:val="28"/>
        </w:rPr>
        <w:t>日为准）。</w:t>
      </w:r>
    </w:p>
    <w:p w:rsidR="00C36A13" w:rsidRPr="00FF6D34" w:rsidRDefault="00AF574A" w:rsidP="00FF6D34">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八</w:t>
      </w:r>
      <w:r w:rsidR="00FF6D34" w:rsidRPr="00FF6D34">
        <w:rPr>
          <w:rFonts w:ascii="黑体" w:eastAsia="黑体" w:hAnsi="黑体" w:hint="eastAsia"/>
          <w:sz w:val="28"/>
          <w:szCs w:val="28"/>
        </w:rPr>
        <w:t>、</w:t>
      </w:r>
      <w:r w:rsidR="00084DE8" w:rsidRPr="00FF6D34">
        <w:rPr>
          <w:rFonts w:ascii="黑体" w:eastAsia="黑体" w:hAnsi="黑体" w:hint="eastAsia"/>
          <w:sz w:val="28"/>
          <w:szCs w:val="28"/>
        </w:rPr>
        <w:t>比赛期间</w:t>
      </w:r>
    </w:p>
    <w:p w:rsidR="00FF6D34" w:rsidRDefault="00FF6D34" w:rsidP="00FF6D34">
      <w:pPr>
        <w:spacing w:line="520" w:lineRule="exact"/>
        <w:ind w:firstLineChars="250" w:firstLine="700"/>
        <w:rPr>
          <w:rFonts w:ascii="仿宋_GB2312" w:eastAsia="仿宋_GB2312" w:hAnsi="仿宋_GB2312" w:hint="eastAsia"/>
          <w:sz w:val="28"/>
          <w:szCs w:val="28"/>
        </w:rPr>
      </w:pPr>
      <w:r>
        <w:rPr>
          <w:rFonts w:ascii="仿宋_GB2312" w:eastAsia="仿宋_GB2312" w:hAnsi="仿宋_GB2312" w:hint="eastAsia"/>
          <w:sz w:val="28"/>
          <w:szCs w:val="28"/>
        </w:rPr>
        <w:t>比赛时间确定后，另行通知。</w:t>
      </w:r>
    </w:p>
    <w:p w:rsidR="00FF6D34" w:rsidRPr="00FF6D34" w:rsidRDefault="00AF574A" w:rsidP="00FF6D34">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九</w:t>
      </w:r>
      <w:r w:rsidR="00FF6D34" w:rsidRPr="00FF6D34">
        <w:rPr>
          <w:rFonts w:ascii="黑体" w:eastAsia="黑体" w:hAnsi="黑体" w:hint="eastAsia"/>
          <w:sz w:val="28"/>
          <w:szCs w:val="28"/>
        </w:rPr>
        <w:t>、比赛地点</w:t>
      </w:r>
    </w:p>
    <w:p w:rsidR="00FF6D34" w:rsidRPr="00FF6D34" w:rsidRDefault="00FF6D34" w:rsidP="00FF6D34">
      <w:pPr>
        <w:rPr>
          <w:rFonts w:ascii="仿宋_GB2312" w:eastAsia="仿宋_GB2312" w:hAnsi="仿宋_GB2312"/>
          <w:sz w:val="28"/>
          <w:szCs w:val="28"/>
        </w:rPr>
      </w:pPr>
      <w:r>
        <w:rPr>
          <w:rFonts w:ascii="仿宋_GB2312" w:eastAsia="仿宋_GB2312" w:hint="eastAsia"/>
          <w:sz w:val="32"/>
          <w:szCs w:val="32"/>
        </w:rPr>
        <w:t xml:space="preserve">    </w:t>
      </w:r>
      <w:r w:rsidRPr="00FF6D34">
        <w:rPr>
          <w:rFonts w:ascii="仿宋_GB2312" w:eastAsia="仿宋_GB2312" w:hAnsi="仿宋_GB2312" w:hint="eastAsia"/>
          <w:sz w:val="28"/>
          <w:szCs w:val="28"/>
        </w:rPr>
        <w:t>比赛地点：机电工程学院</w:t>
      </w:r>
      <w:r>
        <w:rPr>
          <w:rFonts w:ascii="仿宋_GB2312" w:eastAsia="仿宋_GB2312" w:hAnsi="仿宋_GB2312" w:hint="eastAsia"/>
          <w:sz w:val="28"/>
          <w:szCs w:val="28"/>
        </w:rPr>
        <w:t>数据仿真实训</w:t>
      </w:r>
      <w:r w:rsidRPr="00FF6D34">
        <w:rPr>
          <w:rFonts w:ascii="仿宋_GB2312" w:eastAsia="仿宋_GB2312" w:hAnsi="仿宋_GB2312" w:hint="eastAsia"/>
          <w:sz w:val="28"/>
          <w:szCs w:val="28"/>
        </w:rPr>
        <w:t>（一号实验楼</w:t>
      </w:r>
      <w:r>
        <w:rPr>
          <w:rFonts w:ascii="仿宋_GB2312" w:eastAsia="仿宋_GB2312" w:hAnsi="仿宋_GB2312" w:hint="eastAsia"/>
          <w:sz w:val="28"/>
          <w:szCs w:val="28"/>
        </w:rPr>
        <w:t>二</w:t>
      </w:r>
      <w:r w:rsidRPr="00FF6D34">
        <w:rPr>
          <w:rFonts w:ascii="仿宋_GB2312" w:eastAsia="仿宋_GB2312" w:hAnsi="仿宋_GB2312" w:hint="eastAsia"/>
          <w:sz w:val="28"/>
          <w:szCs w:val="28"/>
        </w:rPr>
        <w:t>楼</w:t>
      </w:r>
      <w:r>
        <w:rPr>
          <w:rFonts w:ascii="仿宋_GB2312" w:eastAsia="仿宋_GB2312" w:hAnsi="仿宋_GB2312" w:hint="eastAsia"/>
          <w:sz w:val="28"/>
          <w:szCs w:val="28"/>
        </w:rPr>
        <w:t>207</w:t>
      </w:r>
      <w:r w:rsidRPr="00FF6D34">
        <w:rPr>
          <w:rFonts w:ascii="仿宋_GB2312" w:eastAsia="仿宋_GB2312" w:hAnsi="仿宋_GB2312" w:hint="eastAsia"/>
          <w:sz w:val="28"/>
          <w:szCs w:val="28"/>
        </w:rPr>
        <w:t>室）</w:t>
      </w:r>
    </w:p>
    <w:p w:rsidR="00FF6D34" w:rsidRPr="00FF6D34" w:rsidRDefault="00AF574A" w:rsidP="00FF6D34">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lastRenderedPageBreak/>
        <w:t>十</w:t>
      </w:r>
      <w:r w:rsidR="00FF6D34" w:rsidRPr="00FF6D34">
        <w:rPr>
          <w:rFonts w:ascii="黑体" w:eastAsia="黑体" w:hAnsi="黑体" w:hint="eastAsia"/>
          <w:sz w:val="28"/>
          <w:szCs w:val="28"/>
        </w:rPr>
        <w:t>、奖项设置</w:t>
      </w:r>
    </w:p>
    <w:p w:rsidR="00FF6D34" w:rsidRPr="00FF6D34" w:rsidRDefault="00FF6D34" w:rsidP="00FF6D34">
      <w:pPr>
        <w:spacing w:line="520" w:lineRule="exact"/>
        <w:ind w:firstLineChars="200" w:firstLine="560"/>
        <w:rPr>
          <w:rFonts w:ascii="仿宋_GB2312" w:eastAsia="仿宋_GB2312" w:hAnsi="仿宋_GB2312"/>
          <w:sz w:val="28"/>
          <w:szCs w:val="28"/>
        </w:rPr>
      </w:pPr>
      <w:r w:rsidRPr="00FF6D34">
        <w:rPr>
          <w:rFonts w:ascii="仿宋_GB2312" w:eastAsia="仿宋_GB2312" w:hAnsi="仿宋_GB2312" w:hint="eastAsia"/>
          <w:sz w:val="28"/>
          <w:szCs w:val="28"/>
        </w:rPr>
        <w:t>比赛设置一等奖1名；</w:t>
      </w:r>
    </w:p>
    <w:p w:rsidR="00FF6D34" w:rsidRPr="00FF6D34" w:rsidRDefault="00FF6D34" w:rsidP="00FF6D34">
      <w:pPr>
        <w:spacing w:line="520" w:lineRule="exact"/>
        <w:ind w:firstLineChars="200" w:firstLine="560"/>
        <w:rPr>
          <w:rFonts w:ascii="仿宋_GB2312" w:eastAsia="仿宋_GB2312" w:hAnsi="仿宋_GB2312"/>
          <w:sz w:val="28"/>
          <w:szCs w:val="28"/>
        </w:rPr>
      </w:pPr>
      <w:r w:rsidRPr="00FF6D34">
        <w:rPr>
          <w:rFonts w:ascii="仿宋_GB2312" w:eastAsia="仿宋_GB2312" w:hAnsi="仿宋_GB2312" w:hint="eastAsia"/>
          <w:sz w:val="28"/>
          <w:szCs w:val="28"/>
        </w:rPr>
        <w:t xml:space="preserve">        二等奖2名；</w:t>
      </w:r>
    </w:p>
    <w:p w:rsidR="00FF6D34" w:rsidRPr="00FF6D34" w:rsidRDefault="00FF6D34" w:rsidP="00FF6D34">
      <w:pPr>
        <w:spacing w:line="520" w:lineRule="exact"/>
        <w:ind w:firstLineChars="200" w:firstLine="560"/>
        <w:rPr>
          <w:rFonts w:ascii="仿宋_GB2312" w:eastAsia="仿宋_GB2312" w:hAnsi="仿宋_GB2312"/>
          <w:sz w:val="28"/>
          <w:szCs w:val="28"/>
        </w:rPr>
      </w:pPr>
      <w:r w:rsidRPr="00FF6D34">
        <w:rPr>
          <w:rFonts w:ascii="仿宋_GB2312" w:eastAsia="仿宋_GB2312" w:hAnsi="仿宋_GB2312" w:hint="eastAsia"/>
          <w:sz w:val="28"/>
          <w:szCs w:val="28"/>
        </w:rPr>
        <w:t xml:space="preserve">        三等奖3名；</w:t>
      </w:r>
    </w:p>
    <w:p w:rsidR="00FF6D34" w:rsidRPr="00FF6D34" w:rsidRDefault="00FF6D34" w:rsidP="00FF6D34">
      <w:pPr>
        <w:spacing w:line="52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        </w:t>
      </w:r>
      <w:r w:rsidRPr="00FF6D34">
        <w:rPr>
          <w:rFonts w:ascii="仿宋_GB2312" w:eastAsia="仿宋_GB2312" w:hAnsi="仿宋_GB2312" w:hint="eastAsia"/>
          <w:sz w:val="28"/>
          <w:szCs w:val="28"/>
        </w:rPr>
        <w:t>优秀奖若干。</w:t>
      </w:r>
    </w:p>
    <w:p w:rsidR="00C36A13" w:rsidRPr="00692E16" w:rsidRDefault="00C36A13">
      <w:pPr>
        <w:spacing w:line="520" w:lineRule="exact"/>
        <w:ind w:firstLineChars="200" w:firstLine="560"/>
        <w:rPr>
          <w:rFonts w:ascii="仿宋_GB2312" w:eastAsia="仿宋_GB2312" w:hAnsi="仿宋_GB2312"/>
          <w:sz w:val="28"/>
          <w:szCs w:val="28"/>
        </w:rPr>
      </w:pPr>
    </w:p>
    <w:p w:rsidR="00C36A13" w:rsidRPr="00692E16" w:rsidRDefault="00C36A13">
      <w:pPr>
        <w:spacing w:line="560" w:lineRule="exact"/>
        <w:ind w:firstLineChars="200" w:firstLine="560"/>
        <w:rPr>
          <w:rFonts w:ascii="仿宋_GB2312" w:eastAsia="仿宋_GB2312" w:hAnsi="仿宋_GB2312"/>
          <w:sz w:val="28"/>
          <w:szCs w:val="28"/>
        </w:rPr>
      </w:pPr>
    </w:p>
    <w:sectPr w:rsidR="00C36A13" w:rsidRPr="00692E16">
      <w:headerReference w:type="default" r:id="rId10"/>
      <w:footerReference w:type="even" r:id="rId11"/>
      <w:footerReference w:type="default" r:id="rId12"/>
      <w:pgSz w:w="11906" w:h="16838"/>
      <w:pgMar w:top="1417" w:right="1417" w:bottom="1134" w:left="1417" w:header="720" w:footer="7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E9" w:rsidRDefault="001126E9">
      <w:r>
        <w:separator/>
      </w:r>
    </w:p>
  </w:endnote>
  <w:endnote w:type="continuationSeparator" w:id="0">
    <w:p w:rsidR="001126E9" w:rsidRDefault="001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68" w:rsidRDefault="001D6468">
    <w:pPr>
      <w:pStyle w:val="a3"/>
      <w:framePr w:wrap="around" w:vAnchor="text" w:hAnchor="margin" w:xAlign="center" w:y="1"/>
      <w:rPr>
        <w:rStyle w:val="a5"/>
      </w:rPr>
    </w:pPr>
    <w:r>
      <w:fldChar w:fldCharType="begin"/>
    </w:r>
    <w:r>
      <w:rPr>
        <w:rStyle w:val="a5"/>
      </w:rPr>
      <w:instrText xml:space="preserve">PAGE  </w:instrText>
    </w:r>
    <w:r>
      <w:fldChar w:fldCharType="end"/>
    </w:r>
  </w:p>
  <w:p w:rsidR="001D6468" w:rsidRDefault="001D64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68" w:rsidRDefault="001D6468">
    <w:pPr>
      <w:pStyle w:val="a3"/>
      <w:framePr w:wrap="around" w:vAnchor="text" w:hAnchor="margin" w:xAlign="center" w:y="1"/>
      <w:rPr>
        <w:rStyle w:val="a5"/>
      </w:rPr>
    </w:pPr>
    <w:r>
      <w:fldChar w:fldCharType="begin"/>
    </w:r>
    <w:r>
      <w:rPr>
        <w:rStyle w:val="a5"/>
      </w:rPr>
      <w:instrText xml:space="preserve">PAGE  </w:instrText>
    </w:r>
    <w:r>
      <w:fldChar w:fldCharType="separate"/>
    </w:r>
    <w:r w:rsidR="00AF574A">
      <w:rPr>
        <w:rStyle w:val="a5"/>
        <w:noProof/>
      </w:rPr>
      <w:t>4</w:t>
    </w:r>
    <w:r>
      <w:fldChar w:fldCharType="end"/>
    </w:r>
  </w:p>
  <w:p w:rsidR="001D6468" w:rsidRDefault="001D64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E9" w:rsidRDefault="001126E9">
      <w:r>
        <w:separator/>
      </w:r>
    </w:p>
  </w:footnote>
  <w:footnote w:type="continuationSeparator" w:id="0">
    <w:p w:rsidR="001126E9" w:rsidRDefault="0011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68" w:rsidRDefault="001D646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70BF"/>
    <w:multiLevelType w:val="singleLevel"/>
    <w:tmpl w:val="0B4270BF"/>
    <w:lvl w:ilvl="0">
      <w:start w:val="12"/>
      <w:numFmt w:val="chineseCounting"/>
      <w:suff w:val="nothing"/>
      <w:lvlText w:val="%1、"/>
      <w:lvlJc w:val="left"/>
      <w:rPr>
        <w:rFonts w:hint="eastAsia"/>
      </w:rPr>
    </w:lvl>
  </w:abstractNum>
  <w:abstractNum w:abstractNumId="1">
    <w:nsid w:val="2723BCED"/>
    <w:multiLevelType w:val="singleLevel"/>
    <w:tmpl w:val="2723BCED"/>
    <w:lvl w:ilvl="0">
      <w:start w:val="1"/>
      <w:numFmt w:val="decimal"/>
      <w:lvlText w:val="%1)"/>
      <w:lvlJc w:val="left"/>
      <w:pPr>
        <w:ind w:left="425" w:hanging="425"/>
      </w:pPr>
      <w:rPr>
        <w:rFonts w:hint="default"/>
      </w:rPr>
    </w:lvl>
  </w:abstractNum>
  <w:abstractNum w:abstractNumId="2">
    <w:nsid w:val="3A384877"/>
    <w:multiLevelType w:val="hybridMultilevel"/>
    <w:tmpl w:val="75FA973C"/>
    <w:lvl w:ilvl="0" w:tplc="59FEF48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3B95FCD"/>
    <w:multiLevelType w:val="multilevel"/>
    <w:tmpl w:val="73B95FCD"/>
    <w:lvl w:ilvl="0">
      <w:start w:val="1"/>
      <w:numFmt w:val="japaneseCounting"/>
      <w:lvlText w:val="（%1）"/>
      <w:lvlJc w:val="left"/>
      <w:pPr>
        <w:ind w:left="1311" w:hanging="885"/>
      </w:pPr>
      <w:rPr>
        <w:rFonts w:ascii="Times New Roman" w:hAnsi="Times New Roman" w:cs="Times New Roman" w:hint="default"/>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13"/>
    <w:rsid w:val="00084DE8"/>
    <w:rsid w:val="001126E9"/>
    <w:rsid w:val="00125C13"/>
    <w:rsid w:val="001D6468"/>
    <w:rsid w:val="001E3EB9"/>
    <w:rsid w:val="001F0D34"/>
    <w:rsid w:val="0021688E"/>
    <w:rsid w:val="00320ABC"/>
    <w:rsid w:val="0037045F"/>
    <w:rsid w:val="00372DF0"/>
    <w:rsid w:val="00567AC6"/>
    <w:rsid w:val="00580CF0"/>
    <w:rsid w:val="0059225C"/>
    <w:rsid w:val="005D5686"/>
    <w:rsid w:val="006636AE"/>
    <w:rsid w:val="00692E16"/>
    <w:rsid w:val="00693BAA"/>
    <w:rsid w:val="00757188"/>
    <w:rsid w:val="007A6FC8"/>
    <w:rsid w:val="00875C05"/>
    <w:rsid w:val="008E113B"/>
    <w:rsid w:val="009813E5"/>
    <w:rsid w:val="009933D7"/>
    <w:rsid w:val="00AA51EF"/>
    <w:rsid w:val="00AB366A"/>
    <w:rsid w:val="00AC4DB5"/>
    <w:rsid w:val="00AF574A"/>
    <w:rsid w:val="00B32739"/>
    <w:rsid w:val="00B52533"/>
    <w:rsid w:val="00B654C4"/>
    <w:rsid w:val="00BD015D"/>
    <w:rsid w:val="00C36A13"/>
    <w:rsid w:val="00C40DE2"/>
    <w:rsid w:val="00CC1F69"/>
    <w:rsid w:val="00CE62A7"/>
    <w:rsid w:val="00D11F40"/>
    <w:rsid w:val="00E91B78"/>
    <w:rsid w:val="00EA1CDF"/>
    <w:rsid w:val="00EC2807"/>
    <w:rsid w:val="00F203B1"/>
    <w:rsid w:val="00F864C6"/>
    <w:rsid w:val="00F93B7D"/>
    <w:rsid w:val="00FA29EB"/>
    <w:rsid w:val="00FE36B1"/>
    <w:rsid w:val="00FF6D34"/>
    <w:rsid w:val="08874353"/>
    <w:rsid w:val="08CA6F4E"/>
    <w:rsid w:val="09BA3B26"/>
    <w:rsid w:val="0E487B3A"/>
    <w:rsid w:val="15C30CC9"/>
    <w:rsid w:val="15ED46A2"/>
    <w:rsid w:val="1AA160B4"/>
    <w:rsid w:val="1C6C67D4"/>
    <w:rsid w:val="1E6A34FD"/>
    <w:rsid w:val="1E715651"/>
    <w:rsid w:val="225B2579"/>
    <w:rsid w:val="22613F5C"/>
    <w:rsid w:val="23B455FF"/>
    <w:rsid w:val="242E280C"/>
    <w:rsid w:val="24612ED8"/>
    <w:rsid w:val="248058F7"/>
    <w:rsid w:val="2AEB48DC"/>
    <w:rsid w:val="2F1A73A1"/>
    <w:rsid w:val="315E78AB"/>
    <w:rsid w:val="3520458D"/>
    <w:rsid w:val="37BF02DA"/>
    <w:rsid w:val="39DA3DD9"/>
    <w:rsid w:val="3A194058"/>
    <w:rsid w:val="3B8C3186"/>
    <w:rsid w:val="3BA019E9"/>
    <w:rsid w:val="3F1F0770"/>
    <w:rsid w:val="3F875E82"/>
    <w:rsid w:val="3FF0490C"/>
    <w:rsid w:val="4A5A1435"/>
    <w:rsid w:val="4ADC4D9C"/>
    <w:rsid w:val="4AF87436"/>
    <w:rsid w:val="4CE26E6F"/>
    <w:rsid w:val="4F8952BF"/>
    <w:rsid w:val="50405129"/>
    <w:rsid w:val="51590E4D"/>
    <w:rsid w:val="54445419"/>
    <w:rsid w:val="55AA740D"/>
    <w:rsid w:val="62E16520"/>
    <w:rsid w:val="641F1244"/>
    <w:rsid w:val="65123025"/>
    <w:rsid w:val="66AF78ED"/>
    <w:rsid w:val="67594BA3"/>
    <w:rsid w:val="6AA42BD1"/>
    <w:rsid w:val="700D7989"/>
    <w:rsid w:val="70DF54A4"/>
    <w:rsid w:val="71D71AE3"/>
    <w:rsid w:val="79723316"/>
    <w:rsid w:val="7B1E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1">
    <w:name w:val="列出段落1"/>
    <w:basedOn w:val="a"/>
    <w:qFormat/>
    <w:pPr>
      <w:ind w:firstLineChars="200" w:firstLine="420"/>
    </w:pPr>
    <w:rPr>
      <w:rFonts w:ascii="Calibri" w:hAnsi="Calibri"/>
      <w:szCs w:val="22"/>
    </w:rPr>
  </w:style>
  <w:style w:type="paragraph" w:customStyle="1" w:styleId="11">
    <w:name w:val="列出段落11"/>
    <w:basedOn w:val="a"/>
    <w:qFormat/>
    <w:pPr>
      <w:spacing w:line="288" w:lineRule="auto"/>
      <w:ind w:firstLineChars="200" w:firstLine="420"/>
      <w:jc w:val="left"/>
    </w:pPr>
    <w:rPr>
      <w:sz w:val="24"/>
    </w:rPr>
  </w:style>
  <w:style w:type="paragraph" w:styleId="a6">
    <w:name w:val="List Paragraph"/>
    <w:basedOn w:val="a"/>
    <w:qFormat/>
    <w:pPr>
      <w:ind w:firstLineChars="200" w:firstLine="420"/>
    </w:pPr>
    <w:rPr>
      <w:rFonts w:ascii="Calibri" w:hAnsi="Calibri"/>
      <w:szCs w:val="22"/>
    </w:rPr>
  </w:style>
  <w:style w:type="paragraph" w:styleId="a7">
    <w:name w:val="Balloon Text"/>
    <w:basedOn w:val="a"/>
    <w:link w:val="Char"/>
    <w:rsid w:val="00FE36B1"/>
    <w:rPr>
      <w:sz w:val="18"/>
      <w:szCs w:val="18"/>
    </w:rPr>
  </w:style>
  <w:style w:type="character" w:customStyle="1" w:styleId="Char">
    <w:name w:val="批注框文本 Char"/>
    <w:basedOn w:val="a0"/>
    <w:link w:val="a7"/>
    <w:rsid w:val="00FE36B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1">
    <w:name w:val="列出段落1"/>
    <w:basedOn w:val="a"/>
    <w:qFormat/>
    <w:pPr>
      <w:ind w:firstLineChars="200" w:firstLine="420"/>
    </w:pPr>
    <w:rPr>
      <w:rFonts w:ascii="Calibri" w:hAnsi="Calibri"/>
      <w:szCs w:val="22"/>
    </w:rPr>
  </w:style>
  <w:style w:type="paragraph" w:customStyle="1" w:styleId="11">
    <w:name w:val="列出段落11"/>
    <w:basedOn w:val="a"/>
    <w:qFormat/>
    <w:pPr>
      <w:spacing w:line="288" w:lineRule="auto"/>
      <w:ind w:firstLineChars="200" w:firstLine="420"/>
      <w:jc w:val="left"/>
    </w:pPr>
    <w:rPr>
      <w:sz w:val="24"/>
    </w:rPr>
  </w:style>
  <w:style w:type="paragraph" w:styleId="a6">
    <w:name w:val="List Paragraph"/>
    <w:basedOn w:val="a"/>
    <w:qFormat/>
    <w:pPr>
      <w:ind w:firstLineChars="200" w:firstLine="420"/>
    </w:pPr>
    <w:rPr>
      <w:rFonts w:ascii="Calibri" w:hAnsi="Calibri"/>
      <w:szCs w:val="22"/>
    </w:rPr>
  </w:style>
  <w:style w:type="paragraph" w:styleId="a7">
    <w:name w:val="Balloon Text"/>
    <w:basedOn w:val="a"/>
    <w:link w:val="Char"/>
    <w:rsid w:val="00FE36B1"/>
    <w:rPr>
      <w:sz w:val="18"/>
      <w:szCs w:val="18"/>
    </w:rPr>
  </w:style>
  <w:style w:type="character" w:customStyle="1" w:styleId="Char">
    <w:name w:val="批注框文本 Char"/>
    <w:basedOn w:val="a0"/>
    <w:link w:val="a7"/>
    <w:rsid w:val="00FE36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254</Words>
  <Characters>1451</Characters>
  <Application>Microsoft Office Word</Application>
  <DocSecurity>0</DocSecurity>
  <Lines>12</Lines>
  <Paragraphs>3</Paragraphs>
  <ScaleCrop>false</ScaleCrop>
  <Company>微软中国</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2019-03-13T01:40:00Z</cp:lastPrinted>
  <dcterms:created xsi:type="dcterms:W3CDTF">2020-09-30T01:08:00Z</dcterms:created>
  <dcterms:modified xsi:type="dcterms:W3CDTF">2020-10-02T02:52:00Z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